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8C1" w:rsidP="00780F8E" w:rsidRDefault="004068C1" w14:paraId="6281AFC4" w14:textId="77777777">
      <w:pPr>
        <w:spacing w:line="240" w:lineRule="exact"/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846888" w:rsidP="00780F8E" w:rsidRDefault="00960443" w14:paraId="27169D06" w14:textId="4F55899B">
      <w:pPr>
        <w:spacing w:line="240" w:lineRule="exact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0808E6">
        <w:rPr>
          <w:rFonts w:ascii="Verdana" w:hAnsi="Verdana" w:cs="Arial"/>
          <w:b/>
          <w:sz w:val="22"/>
          <w:szCs w:val="22"/>
          <w:u w:val="single"/>
        </w:rPr>
        <w:t>OVER</w:t>
      </w:r>
      <w:r w:rsidRPr="000808E6" w:rsidR="00881568">
        <w:rPr>
          <w:rFonts w:ascii="Verdana" w:hAnsi="Verdana" w:cs="Arial"/>
          <w:b/>
          <w:sz w:val="22"/>
          <w:szCs w:val="22"/>
          <w:u w:val="single"/>
        </w:rPr>
        <w:t>-</w:t>
      </w:r>
      <w:r w:rsidRPr="000808E6">
        <w:rPr>
          <w:rFonts w:ascii="Verdana" w:hAnsi="Verdana" w:cs="Arial"/>
          <w:b/>
          <w:sz w:val="22"/>
          <w:szCs w:val="22"/>
          <w:u w:val="single"/>
        </w:rPr>
        <w:t>SUBSCRIPTION CRITERIA FOR COMMUNITY</w:t>
      </w:r>
      <w:r w:rsidR="006955BB">
        <w:rPr>
          <w:rFonts w:ascii="Verdana" w:hAnsi="Verdana" w:cs="Arial"/>
          <w:b/>
          <w:sz w:val="22"/>
          <w:szCs w:val="22"/>
          <w:u w:val="single"/>
        </w:rPr>
        <w:t xml:space="preserve">, </w:t>
      </w:r>
      <w:r w:rsidRPr="000808E6" w:rsidR="00881568">
        <w:rPr>
          <w:rFonts w:ascii="Verdana" w:hAnsi="Verdana" w:cs="Arial"/>
          <w:b/>
          <w:sz w:val="22"/>
          <w:szCs w:val="22"/>
          <w:u w:val="single"/>
        </w:rPr>
        <w:t>VOLUNTARY CONTROLLED</w:t>
      </w:r>
      <w:r w:rsidR="003E5CE3">
        <w:rPr>
          <w:rFonts w:ascii="Verdana" w:hAnsi="Verdana" w:cs="Arial"/>
          <w:b/>
          <w:sz w:val="22"/>
          <w:szCs w:val="22"/>
          <w:u w:val="single"/>
        </w:rPr>
        <w:t xml:space="preserve">, VOLUNTARY </w:t>
      </w:r>
      <w:r w:rsidR="00D70472">
        <w:rPr>
          <w:rFonts w:ascii="Verdana" w:hAnsi="Verdana" w:cs="Arial"/>
          <w:b/>
          <w:sz w:val="22"/>
          <w:szCs w:val="22"/>
          <w:u w:val="single"/>
        </w:rPr>
        <w:t xml:space="preserve">AIDED </w:t>
      </w:r>
      <w:r w:rsidRPr="000808E6" w:rsidR="00D70472">
        <w:rPr>
          <w:rFonts w:ascii="Verdana" w:hAnsi="Verdana" w:cs="Arial"/>
          <w:b/>
          <w:sz w:val="22"/>
          <w:szCs w:val="22"/>
          <w:u w:val="single"/>
        </w:rPr>
        <w:t>AND</w:t>
      </w:r>
      <w:r w:rsidR="006955BB">
        <w:rPr>
          <w:rFonts w:ascii="Verdana" w:hAnsi="Verdana" w:cs="Arial"/>
          <w:b/>
          <w:sz w:val="22"/>
          <w:szCs w:val="22"/>
          <w:u w:val="single"/>
        </w:rPr>
        <w:t xml:space="preserve"> ACADEMY </w:t>
      </w:r>
      <w:r w:rsidRPr="000808E6" w:rsidR="00881568">
        <w:rPr>
          <w:rFonts w:ascii="Verdana" w:hAnsi="Verdana" w:cs="Arial"/>
          <w:b/>
          <w:sz w:val="22"/>
          <w:szCs w:val="22"/>
          <w:u w:val="single"/>
        </w:rPr>
        <w:t>PRIMARY S</w:t>
      </w:r>
      <w:r w:rsidRPr="000808E6">
        <w:rPr>
          <w:rFonts w:ascii="Verdana" w:hAnsi="Verdana" w:cs="Arial"/>
          <w:b/>
          <w:sz w:val="22"/>
          <w:szCs w:val="22"/>
          <w:u w:val="single"/>
        </w:rPr>
        <w:t>C</w:t>
      </w:r>
      <w:r w:rsidRPr="000808E6" w:rsidR="00881568">
        <w:rPr>
          <w:rFonts w:ascii="Verdana" w:hAnsi="Verdana" w:cs="Arial"/>
          <w:b/>
          <w:sz w:val="22"/>
          <w:szCs w:val="22"/>
          <w:u w:val="single"/>
        </w:rPr>
        <w:t>H</w:t>
      </w:r>
      <w:r w:rsidRPr="000808E6" w:rsidR="000808E6">
        <w:rPr>
          <w:rFonts w:ascii="Verdana" w:hAnsi="Verdana" w:cs="Arial"/>
          <w:b/>
          <w:sz w:val="22"/>
          <w:szCs w:val="22"/>
          <w:u w:val="single"/>
        </w:rPr>
        <w:t xml:space="preserve">OOLS IN BURY FOR SEPTEMBER </w:t>
      </w:r>
      <w:r w:rsidR="005B6FCB">
        <w:rPr>
          <w:rFonts w:ascii="Verdana" w:hAnsi="Verdana" w:cs="Arial"/>
          <w:b/>
          <w:sz w:val="22"/>
          <w:szCs w:val="22"/>
          <w:u w:val="single"/>
        </w:rPr>
        <w:t>20</w:t>
      </w:r>
      <w:r w:rsidR="006955BB">
        <w:rPr>
          <w:rFonts w:ascii="Verdana" w:hAnsi="Verdana" w:cs="Arial"/>
          <w:b/>
          <w:sz w:val="22"/>
          <w:szCs w:val="22"/>
          <w:u w:val="single"/>
        </w:rPr>
        <w:t>2</w:t>
      </w:r>
      <w:r w:rsidR="00447980">
        <w:rPr>
          <w:rFonts w:ascii="Verdana" w:hAnsi="Verdana" w:cs="Arial"/>
          <w:b/>
          <w:sz w:val="22"/>
          <w:szCs w:val="22"/>
          <w:u w:val="single"/>
        </w:rPr>
        <w:t>4</w:t>
      </w:r>
    </w:p>
    <w:p w:rsidRPr="000808E6" w:rsidR="004068C1" w:rsidP="00780F8E" w:rsidRDefault="004068C1" w14:paraId="68A38857" w14:textId="77777777">
      <w:pPr>
        <w:spacing w:line="240" w:lineRule="exact"/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Pr="000808E6" w:rsidR="00A86BB5" w:rsidP="00780F8E" w:rsidRDefault="00A86BB5" w14:paraId="2992A6B4" w14:textId="77777777">
      <w:pPr>
        <w:spacing w:line="240" w:lineRule="exact"/>
        <w:jc w:val="both"/>
        <w:rPr>
          <w:rFonts w:ascii="Verdana" w:hAnsi="Verdana" w:cs="Arial"/>
          <w:sz w:val="22"/>
          <w:szCs w:val="22"/>
        </w:rPr>
      </w:pPr>
    </w:p>
    <w:p w:rsidRPr="005B6FCB" w:rsidR="00960443" w:rsidP="00780F8E" w:rsidRDefault="00960443" w14:paraId="7A1211B7" w14:textId="77777777">
      <w:pPr>
        <w:tabs>
          <w:tab w:val="left" w:pos="1620"/>
        </w:tabs>
        <w:spacing w:after="120" w:line="240" w:lineRule="exact"/>
        <w:jc w:val="both"/>
        <w:rPr>
          <w:rFonts w:ascii="Verdana" w:hAnsi="Verdana" w:cs="Arial"/>
          <w:sz w:val="22"/>
          <w:szCs w:val="22"/>
        </w:rPr>
      </w:pPr>
      <w:r w:rsidRPr="005B6FCB">
        <w:rPr>
          <w:rFonts w:ascii="Verdana" w:hAnsi="Verdana" w:cs="Arial"/>
          <w:sz w:val="22"/>
          <w:szCs w:val="22"/>
        </w:rPr>
        <w:t>Category 1</w:t>
      </w:r>
      <w:r w:rsidRPr="005B6FCB">
        <w:rPr>
          <w:rFonts w:ascii="Verdana" w:hAnsi="Verdana" w:cs="Arial"/>
          <w:sz w:val="22"/>
          <w:szCs w:val="22"/>
        </w:rPr>
        <w:tab/>
      </w:r>
      <w:r w:rsidRPr="005B6FCB" w:rsidR="000808E6">
        <w:rPr>
          <w:rFonts w:ascii="Verdana" w:hAnsi="Verdana" w:cs="Arial"/>
          <w:sz w:val="22"/>
          <w:szCs w:val="22"/>
        </w:rPr>
        <w:t>Children in public care (Looked After Children)</w:t>
      </w:r>
      <w:r w:rsidR="005B6FCB">
        <w:rPr>
          <w:rFonts w:ascii="Verdana" w:hAnsi="Verdana" w:cs="Arial"/>
          <w:sz w:val="22"/>
          <w:szCs w:val="22"/>
        </w:rPr>
        <w:t xml:space="preserve"> and previously looked after children</w:t>
      </w:r>
      <w:r w:rsidR="00AC2EBB">
        <w:rPr>
          <w:rFonts w:ascii="Verdana" w:hAnsi="Verdana" w:cs="Arial"/>
          <w:sz w:val="22"/>
          <w:szCs w:val="22"/>
        </w:rPr>
        <w:t xml:space="preserve"> </w:t>
      </w:r>
      <w:r w:rsidRPr="00AC2EBB" w:rsidR="00AC2EBB">
        <w:rPr>
          <w:rFonts w:ascii="Verdana" w:hAnsi="Verdana" w:cs="Arial"/>
          <w:sz w:val="16"/>
          <w:szCs w:val="16"/>
        </w:rPr>
        <w:t>(1)</w:t>
      </w:r>
      <w:r w:rsidRPr="00AC2EBB" w:rsidR="005B6FCB">
        <w:rPr>
          <w:rFonts w:ascii="Verdana" w:hAnsi="Verdana" w:cs="Arial"/>
          <w:sz w:val="16"/>
          <w:szCs w:val="16"/>
        </w:rPr>
        <w:t>.</w:t>
      </w:r>
    </w:p>
    <w:p w:rsidRPr="005B6FCB" w:rsidR="00960443" w:rsidP="00780F8E" w:rsidRDefault="00960443" w14:paraId="223EA0E1" w14:textId="349FEE9C">
      <w:pPr>
        <w:tabs>
          <w:tab w:val="left" w:pos="1620"/>
        </w:tabs>
        <w:spacing w:after="120" w:line="240" w:lineRule="exact"/>
        <w:ind w:left="1620" w:hanging="1620"/>
        <w:jc w:val="both"/>
        <w:rPr>
          <w:rFonts w:ascii="Verdana" w:hAnsi="Verdana" w:cs="Arial"/>
          <w:sz w:val="22"/>
          <w:szCs w:val="22"/>
        </w:rPr>
      </w:pPr>
      <w:r w:rsidRPr="005B6FCB">
        <w:rPr>
          <w:rFonts w:ascii="Verdana" w:hAnsi="Verdana" w:cs="Arial"/>
          <w:sz w:val="22"/>
          <w:szCs w:val="22"/>
        </w:rPr>
        <w:t>Category 2</w:t>
      </w:r>
      <w:r w:rsidRPr="005B6FCB">
        <w:rPr>
          <w:rFonts w:ascii="Verdana" w:hAnsi="Verdana" w:cs="Arial"/>
          <w:sz w:val="22"/>
          <w:szCs w:val="22"/>
        </w:rPr>
        <w:tab/>
        <w:t xml:space="preserve">Children who have an older brother or sister in the school.  For this purpose, a brother </w:t>
      </w:r>
      <w:r w:rsidRPr="005B6FCB" w:rsidR="00F67C08">
        <w:rPr>
          <w:rFonts w:ascii="Verdana" w:hAnsi="Verdana" w:cs="Arial"/>
          <w:sz w:val="22"/>
          <w:szCs w:val="22"/>
        </w:rPr>
        <w:t xml:space="preserve">or sister </w:t>
      </w:r>
      <w:r w:rsidRPr="005B6FCB">
        <w:rPr>
          <w:rFonts w:ascii="Verdana" w:hAnsi="Verdana" w:cs="Arial"/>
          <w:sz w:val="22"/>
          <w:szCs w:val="22"/>
        </w:rPr>
        <w:t xml:space="preserve">may be a full </w:t>
      </w:r>
      <w:r w:rsidRPr="005B6FCB" w:rsidR="00F67C08">
        <w:rPr>
          <w:rFonts w:ascii="Verdana" w:hAnsi="Verdana" w:cs="Arial"/>
          <w:sz w:val="22"/>
          <w:szCs w:val="22"/>
        </w:rPr>
        <w:t xml:space="preserve">or </w:t>
      </w:r>
      <w:r w:rsidRPr="005B6FCB" w:rsidR="00FC5B27">
        <w:rPr>
          <w:rFonts w:ascii="Verdana" w:hAnsi="Verdana" w:cs="Arial"/>
          <w:sz w:val="22"/>
          <w:szCs w:val="22"/>
        </w:rPr>
        <w:t>stepbrother</w:t>
      </w:r>
      <w:r w:rsidRPr="005B6FCB">
        <w:rPr>
          <w:rFonts w:ascii="Verdana" w:hAnsi="Verdana" w:cs="Arial"/>
          <w:sz w:val="22"/>
          <w:szCs w:val="22"/>
        </w:rPr>
        <w:t xml:space="preserve"> or a full or </w:t>
      </w:r>
      <w:r w:rsidRPr="005B6FCB" w:rsidR="00FC5B27">
        <w:rPr>
          <w:rFonts w:ascii="Verdana" w:hAnsi="Verdana" w:cs="Arial"/>
          <w:sz w:val="22"/>
          <w:szCs w:val="22"/>
        </w:rPr>
        <w:t>stepsister</w:t>
      </w:r>
      <w:r w:rsidRPr="005B6FCB">
        <w:rPr>
          <w:rFonts w:ascii="Verdana" w:hAnsi="Verdana" w:cs="Arial"/>
          <w:sz w:val="22"/>
          <w:szCs w:val="22"/>
        </w:rPr>
        <w:t>, living at the same address, at the time of admission.</w:t>
      </w:r>
    </w:p>
    <w:p w:rsidRPr="005B6FCB" w:rsidR="00960443" w:rsidP="00780F8E" w:rsidRDefault="00960443" w14:paraId="57AE93E8" w14:textId="43F9F6AD">
      <w:pPr>
        <w:tabs>
          <w:tab w:val="left" w:pos="1620"/>
        </w:tabs>
        <w:spacing w:line="240" w:lineRule="exact"/>
        <w:ind w:left="1620" w:hanging="1620"/>
        <w:jc w:val="both"/>
        <w:rPr>
          <w:rFonts w:ascii="Verdana" w:hAnsi="Verdana" w:cs="Arial"/>
          <w:sz w:val="22"/>
          <w:szCs w:val="22"/>
        </w:rPr>
      </w:pPr>
      <w:r w:rsidRPr="005B6FCB">
        <w:rPr>
          <w:rFonts w:ascii="Verdana" w:hAnsi="Verdana" w:cs="Arial"/>
          <w:sz w:val="22"/>
          <w:szCs w:val="22"/>
        </w:rPr>
        <w:t>Cat</w:t>
      </w:r>
      <w:r w:rsidRPr="005B6FCB" w:rsidR="00FB60DC">
        <w:rPr>
          <w:rFonts w:ascii="Verdana" w:hAnsi="Verdana" w:cs="Arial"/>
          <w:sz w:val="22"/>
          <w:szCs w:val="22"/>
        </w:rPr>
        <w:t>e</w:t>
      </w:r>
      <w:r w:rsidRPr="005B6FCB">
        <w:rPr>
          <w:rFonts w:ascii="Verdana" w:hAnsi="Verdana" w:cs="Arial"/>
          <w:sz w:val="22"/>
          <w:szCs w:val="22"/>
        </w:rPr>
        <w:t>gory 3</w:t>
      </w:r>
      <w:r w:rsidRPr="005B6FCB">
        <w:rPr>
          <w:rFonts w:ascii="Verdana" w:hAnsi="Verdana" w:cs="Arial"/>
          <w:sz w:val="22"/>
          <w:szCs w:val="22"/>
        </w:rPr>
        <w:tab/>
        <w:t>Any other children b</w:t>
      </w:r>
      <w:r w:rsidRPr="005B6FCB" w:rsidR="00F67C08">
        <w:rPr>
          <w:rFonts w:ascii="Verdana" w:hAnsi="Verdana" w:cs="Arial"/>
          <w:sz w:val="22"/>
          <w:szCs w:val="22"/>
        </w:rPr>
        <w:t>ased on proximity to the school, m</w:t>
      </w:r>
      <w:r w:rsidRPr="005B6FCB">
        <w:rPr>
          <w:rFonts w:ascii="Verdana" w:hAnsi="Verdana" w:cs="Arial"/>
          <w:sz w:val="22"/>
          <w:szCs w:val="22"/>
        </w:rPr>
        <w:t xml:space="preserve">easured by </w:t>
      </w:r>
      <w:r w:rsidR="00BB7875">
        <w:rPr>
          <w:rFonts w:ascii="Verdana" w:hAnsi="Verdana" w:cs="Arial"/>
          <w:sz w:val="22"/>
          <w:szCs w:val="22"/>
        </w:rPr>
        <w:t xml:space="preserve">a </w:t>
      </w:r>
      <w:r w:rsidR="00FC5B27">
        <w:rPr>
          <w:rFonts w:ascii="Verdana" w:hAnsi="Verdana" w:cs="Arial"/>
          <w:sz w:val="22"/>
          <w:szCs w:val="22"/>
        </w:rPr>
        <w:t>straight-line</w:t>
      </w:r>
      <w:r w:rsidRPr="005B6FCB" w:rsidR="00232F8F">
        <w:rPr>
          <w:rFonts w:ascii="Verdana" w:hAnsi="Verdana" w:cs="Arial"/>
          <w:sz w:val="22"/>
          <w:szCs w:val="22"/>
        </w:rPr>
        <w:t xml:space="preserve"> distance from home to school.</w:t>
      </w:r>
    </w:p>
    <w:p w:rsidRPr="00760BDF" w:rsidR="00960443" w:rsidP="008800F1" w:rsidRDefault="00AC2EBB" w14:paraId="7398715F" w14:textId="02A4046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4206B0">
        <w:rPr>
          <w:rFonts w:ascii="Verdana" w:hAnsi="Verdana" w:cs="Arial"/>
          <w:i/>
          <w:sz w:val="16"/>
          <w:szCs w:val="16"/>
        </w:rPr>
        <w:t>(1)</w:t>
      </w:r>
      <w:r w:rsidRPr="004206B0">
        <w:rPr>
          <w:rFonts w:ascii="Verdana" w:hAnsi="Verdana" w:cs="Arial"/>
          <w:i/>
          <w:sz w:val="16"/>
          <w:szCs w:val="22"/>
        </w:rPr>
        <w:t xml:space="preserve"> Previously looked after children are children who were looked </w:t>
      </w:r>
      <w:r w:rsidRPr="004206B0" w:rsidR="00FC5B27">
        <w:rPr>
          <w:rFonts w:ascii="Verdana" w:hAnsi="Verdana" w:cs="Arial"/>
          <w:i/>
          <w:sz w:val="16"/>
          <w:szCs w:val="22"/>
        </w:rPr>
        <w:t>after but</w:t>
      </w:r>
      <w:r w:rsidRPr="004206B0">
        <w:rPr>
          <w:rFonts w:ascii="Verdana" w:hAnsi="Verdana" w:cs="Arial"/>
          <w:i/>
          <w:sz w:val="16"/>
          <w:szCs w:val="22"/>
        </w:rPr>
        <w:t xml:space="preserve"> ceased to be so because they were adopted</w:t>
      </w:r>
      <w:r w:rsidRPr="004206B0">
        <w:rPr>
          <w:rFonts w:ascii="Verdana" w:hAnsi="Verdana" w:eastAsia="Calibri" w:cs="Verdana"/>
          <w:i/>
          <w:sz w:val="16"/>
          <w:szCs w:val="22"/>
        </w:rPr>
        <w:t xml:space="preserve"> (or became subject to a </w:t>
      </w:r>
      <w:r w:rsidR="00FC5B27">
        <w:rPr>
          <w:rFonts w:ascii="Verdana" w:hAnsi="Verdana" w:eastAsia="Calibri" w:cs="Verdana"/>
          <w:i/>
          <w:sz w:val="16"/>
          <w:szCs w:val="22"/>
        </w:rPr>
        <w:t>child arrangement</w:t>
      </w:r>
      <w:r w:rsidR="000345FE">
        <w:rPr>
          <w:rFonts w:ascii="Verdana" w:hAnsi="Verdana" w:eastAsia="Calibri" w:cs="Verdana"/>
          <w:i/>
          <w:sz w:val="16"/>
          <w:szCs w:val="22"/>
        </w:rPr>
        <w:t xml:space="preserve"> order</w:t>
      </w:r>
      <w:r w:rsidRPr="004206B0">
        <w:rPr>
          <w:rFonts w:ascii="Verdana" w:hAnsi="Verdana" w:eastAsia="Calibri" w:cs="Verdana"/>
          <w:i/>
          <w:sz w:val="16"/>
          <w:szCs w:val="22"/>
        </w:rPr>
        <w:t xml:space="preserve"> or special guardianship order)</w:t>
      </w:r>
      <w:r w:rsidRPr="004206B0">
        <w:rPr>
          <w:rFonts w:ascii="Verdana" w:hAnsi="Verdana" w:cs="Arial"/>
          <w:i/>
          <w:sz w:val="16"/>
          <w:szCs w:val="22"/>
        </w:rPr>
        <w:t>.</w:t>
      </w:r>
    </w:p>
    <w:p w:rsidR="004068C1" w:rsidP="00780F8E" w:rsidRDefault="004068C1" w14:paraId="2CC7C3BE" w14:textId="77777777">
      <w:pPr>
        <w:spacing w:line="240" w:lineRule="exact"/>
        <w:jc w:val="both"/>
        <w:rPr>
          <w:rFonts w:ascii="Verdana" w:hAnsi="Verdana" w:cs="Arial"/>
          <w:sz w:val="22"/>
          <w:szCs w:val="22"/>
        </w:rPr>
      </w:pPr>
    </w:p>
    <w:p w:rsidRPr="000808E6" w:rsidR="0080171E" w:rsidP="00780F8E" w:rsidRDefault="00E53315" w14:paraId="3A424332" w14:textId="3EFDBD7D">
      <w:pPr>
        <w:spacing w:line="240" w:lineRule="exact"/>
        <w:jc w:val="both"/>
        <w:rPr>
          <w:rFonts w:ascii="Verdana" w:hAnsi="Verdana" w:cs="Arial"/>
          <w:sz w:val="22"/>
          <w:szCs w:val="22"/>
        </w:rPr>
      </w:pPr>
      <w:r w:rsidRPr="00760BDF">
        <w:rPr>
          <w:rFonts w:ascii="Verdana" w:hAnsi="Verdana" w:cs="Arial"/>
          <w:sz w:val="22"/>
          <w:szCs w:val="22"/>
        </w:rPr>
        <w:t>If there i</w:t>
      </w:r>
      <w:r w:rsidRPr="00760BDF" w:rsidR="00960443">
        <w:rPr>
          <w:rFonts w:ascii="Verdana" w:hAnsi="Verdana" w:cs="Arial"/>
          <w:sz w:val="22"/>
          <w:szCs w:val="22"/>
        </w:rPr>
        <w:t xml:space="preserve">s over-subscription in any category, places will be offered using </w:t>
      </w:r>
      <w:r w:rsidRPr="00760BDF" w:rsidR="00232F8F">
        <w:rPr>
          <w:rFonts w:ascii="Verdana" w:hAnsi="Verdana" w:cs="Arial"/>
          <w:sz w:val="22"/>
          <w:szCs w:val="22"/>
        </w:rPr>
        <w:t xml:space="preserve">a </w:t>
      </w:r>
      <w:r w:rsidRPr="00760BDF" w:rsidR="00FC5B27">
        <w:rPr>
          <w:rFonts w:ascii="Verdana" w:hAnsi="Verdana" w:cs="Arial"/>
          <w:sz w:val="22"/>
          <w:szCs w:val="22"/>
        </w:rPr>
        <w:t>straight-line</w:t>
      </w:r>
      <w:r w:rsidRPr="00760BDF" w:rsidR="00232F8F">
        <w:rPr>
          <w:rFonts w:ascii="Verdana" w:hAnsi="Verdana" w:cs="Arial"/>
          <w:sz w:val="22"/>
          <w:szCs w:val="22"/>
        </w:rPr>
        <w:t xml:space="preserve"> measurement </w:t>
      </w:r>
      <w:r w:rsidRPr="00760BDF" w:rsidR="00960443">
        <w:rPr>
          <w:rFonts w:ascii="Verdana" w:hAnsi="Verdana" w:cs="Arial"/>
          <w:sz w:val="22"/>
          <w:szCs w:val="22"/>
        </w:rPr>
        <w:t>from home to school as a tie brea</w:t>
      </w:r>
      <w:r w:rsidRPr="00760BDF" w:rsidR="000E7439">
        <w:rPr>
          <w:rFonts w:ascii="Verdana" w:hAnsi="Verdana" w:cs="Arial"/>
          <w:sz w:val="22"/>
          <w:szCs w:val="22"/>
        </w:rPr>
        <w:t>ker.</w:t>
      </w:r>
      <w:r w:rsidRPr="00760BDF" w:rsidR="000808E6">
        <w:rPr>
          <w:rFonts w:ascii="Verdana" w:hAnsi="Verdana" w:cs="Arial"/>
          <w:sz w:val="22"/>
          <w:szCs w:val="22"/>
        </w:rPr>
        <w:t xml:space="preserve"> </w:t>
      </w:r>
      <w:r w:rsidRPr="00760BDF" w:rsidR="000E7439">
        <w:rPr>
          <w:rFonts w:ascii="Verdana" w:hAnsi="Verdana" w:cs="Arial"/>
          <w:sz w:val="22"/>
          <w:szCs w:val="22"/>
        </w:rPr>
        <w:t xml:space="preserve"> The distance</w:t>
      </w:r>
      <w:r w:rsidRPr="00760BDF" w:rsidR="000808E6">
        <w:rPr>
          <w:rFonts w:ascii="Verdana" w:hAnsi="Verdana" w:cs="Arial"/>
          <w:sz w:val="22"/>
          <w:szCs w:val="22"/>
        </w:rPr>
        <w:t xml:space="preserve"> will be measured using the Local Authority’s computerised mapping system, which </w:t>
      </w:r>
      <w:r w:rsidRPr="00760BDF" w:rsidR="00232F8F">
        <w:rPr>
          <w:rFonts w:ascii="Verdana" w:hAnsi="Verdana" w:cs="Arial"/>
          <w:sz w:val="22"/>
          <w:szCs w:val="22"/>
        </w:rPr>
        <w:t xml:space="preserve">measures from the address </w:t>
      </w:r>
      <w:r w:rsidRPr="00760BDF" w:rsidR="000808E6">
        <w:rPr>
          <w:rFonts w:ascii="Verdana" w:hAnsi="Verdana" w:cs="Arial"/>
          <w:sz w:val="22"/>
          <w:szCs w:val="22"/>
        </w:rPr>
        <w:t xml:space="preserve">point </w:t>
      </w:r>
      <w:r w:rsidRPr="00760BDF" w:rsidR="00232F8F">
        <w:rPr>
          <w:rFonts w:ascii="Verdana" w:hAnsi="Verdana" w:cs="Arial"/>
          <w:sz w:val="22"/>
          <w:szCs w:val="22"/>
        </w:rPr>
        <w:t xml:space="preserve">of the home property to the address point of the school as defined by Bury Council’s LLPG (Local Land &amp; Property </w:t>
      </w:r>
      <w:r w:rsidRPr="00760BDF" w:rsidR="00FC5B27">
        <w:rPr>
          <w:rFonts w:ascii="Verdana" w:hAnsi="Verdana" w:cs="Arial"/>
          <w:sz w:val="22"/>
          <w:szCs w:val="22"/>
        </w:rPr>
        <w:t>Gazetteer</w:t>
      </w:r>
      <w:r w:rsidRPr="00760BDF" w:rsidR="00232F8F">
        <w:rPr>
          <w:rFonts w:ascii="Verdana" w:hAnsi="Verdana" w:cs="Arial"/>
          <w:sz w:val="22"/>
          <w:szCs w:val="22"/>
        </w:rPr>
        <w:t>).</w:t>
      </w:r>
      <w:r w:rsidRPr="00760BDF" w:rsidR="000808E6">
        <w:rPr>
          <w:rFonts w:ascii="Verdana" w:hAnsi="Verdana" w:cs="Arial"/>
          <w:sz w:val="22"/>
          <w:szCs w:val="22"/>
        </w:rPr>
        <w:t xml:space="preserve"> Those living closer to the school will receive higher priority.</w:t>
      </w:r>
      <w:r w:rsidRPr="000808E6" w:rsidR="000808E6">
        <w:rPr>
          <w:rFonts w:ascii="Verdana" w:hAnsi="Verdana" w:cs="Arial"/>
          <w:sz w:val="22"/>
          <w:szCs w:val="22"/>
        </w:rPr>
        <w:t xml:space="preserve">   </w:t>
      </w:r>
      <w:r w:rsidRPr="000808E6" w:rsidR="000E7439">
        <w:rPr>
          <w:rFonts w:ascii="Verdana" w:hAnsi="Verdana" w:cs="Arial"/>
          <w:sz w:val="22"/>
          <w:szCs w:val="22"/>
        </w:rPr>
        <w:t xml:space="preserve"> </w:t>
      </w:r>
    </w:p>
    <w:p w:rsidR="00492529" w:rsidP="00780F8E" w:rsidRDefault="00492529" w14:paraId="1B18AE68" w14:textId="77777777">
      <w:pPr>
        <w:spacing w:after="120" w:line="240" w:lineRule="exact"/>
        <w:jc w:val="both"/>
        <w:rPr>
          <w:rFonts w:ascii="Verdana" w:hAnsi="Verdana" w:cs="Arial"/>
          <w:b/>
          <w:sz w:val="22"/>
          <w:szCs w:val="22"/>
        </w:rPr>
      </w:pPr>
    </w:p>
    <w:p w:rsidR="004D20AD" w:rsidP="00780F8E" w:rsidRDefault="000808E6" w14:paraId="1CE78C12" w14:textId="77777777">
      <w:pPr>
        <w:spacing w:after="120" w:line="240" w:lineRule="exact"/>
        <w:jc w:val="both"/>
        <w:rPr>
          <w:rFonts w:ascii="Verdana" w:hAnsi="Verdana" w:cs="Arial"/>
          <w:sz w:val="22"/>
          <w:szCs w:val="22"/>
        </w:rPr>
      </w:pPr>
      <w:r w:rsidRPr="000808E6">
        <w:rPr>
          <w:rFonts w:ascii="Verdana" w:hAnsi="Verdana" w:cs="Arial"/>
          <w:b/>
          <w:sz w:val="22"/>
          <w:szCs w:val="22"/>
        </w:rPr>
        <w:t>If applications are received after the closing date, it is not always possible to offer a place even if a place would have been offered if the application had been received on time.</w:t>
      </w:r>
    </w:p>
    <w:p w:rsidRPr="000808E6" w:rsidR="00744307" w:rsidP="00780F8E" w:rsidRDefault="000E7439" w14:paraId="79F56288" w14:textId="4C54CEB3">
      <w:pPr>
        <w:spacing w:after="120" w:line="240" w:lineRule="exact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0808E6">
        <w:rPr>
          <w:rFonts w:ascii="Verdana" w:hAnsi="Verdana" w:cs="Arial"/>
          <w:b/>
          <w:sz w:val="22"/>
          <w:szCs w:val="22"/>
          <w:u w:val="single"/>
        </w:rPr>
        <w:t>All S</w:t>
      </w:r>
      <w:r w:rsidRPr="000808E6" w:rsidR="00744307">
        <w:rPr>
          <w:rFonts w:ascii="Verdana" w:hAnsi="Verdana" w:cs="Arial"/>
          <w:b/>
          <w:sz w:val="22"/>
          <w:szCs w:val="22"/>
          <w:u w:val="single"/>
        </w:rPr>
        <w:t>chools</w:t>
      </w:r>
    </w:p>
    <w:p w:rsidRPr="000808E6" w:rsidR="00744307" w:rsidP="00780F8E" w:rsidRDefault="00744307" w14:paraId="55D1ECFF" w14:textId="77777777">
      <w:pPr>
        <w:spacing w:line="240" w:lineRule="exact"/>
        <w:jc w:val="both"/>
        <w:rPr>
          <w:rFonts w:ascii="Verdana" w:hAnsi="Verdana" w:cs="Arial"/>
          <w:sz w:val="22"/>
          <w:szCs w:val="22"/>
        </w:rPr>
      </w:pPr>
      <w:r w:rsidRPr="000808E6">
        <w:rPr>
          <w:rFonts w:ascii="Verdana" w:hAnsi="Verdana" w:cs="Arial"/>
          <w:sz w:val="22"/>
          <w:szCs w:val="22"/>
        </w:rPr>
        <w:t xml:space="preserve">As part of the policy, children with </w:t>
      </w:r>
      <w:r w:rsidR="006955BB">
        <w:rPr>
          <w:rFonts w:ascii="Verdana" w:hAnsi="Verdana" w:cs="Arial"/>
          <w:sz w:val="22"/>
          <w:szCs w:val="22"/>
        </w:rPr>
        <w:t xml:space="preserve">Education, Health &amp; Care Plans </w:t>
      </w:r>
      <w:r w:rsidRPr="000808E6">
        <w:rPr>
          <w:rFonts w:ascii="Verdana" w:hAnsi="Verdana" w:cs="Arial"/>
          <w:sz w:val="22"/>
          <w:szCs w:val="22"/>
        </w:rPr>
        <w:t xml:space="preserve">have been offered places at the school named on their </w:t>
      </w:r>
      <w:r w:rsidR="006955BB">
        <w:rPr>
          <w:rFonts w:ascii="Verdana" w:hAnsi="Verdana" w:cs="Arial"/>
          <w:sz w:val="22"/>
          <w:szCs w:val="22"/>
        </w:rPr>
        <w:t>Plan</w:t>
      </w:r>
      <w:r w:rsidRPr="000808E6">
        <w:rPr>
          <w:rFonts w:ascii="Verdana" w:hAnsi="Verdana" w:cs="Arial"/>
          <w:sz w:val="22"/>
          <w:szCs w:val="22"/>
        </w:rPr>
        <w:t>.</w:t>
      </w:r>
    </w:p>
    <w:p w:rsidR="00EC2437" w:rsidP="00780F8E" w:rsidRDefault="00EC2437" w14:paraId="717DDA8F" w14:textId="071091B3">
      <w:pPr>
        <w:spacing w:line="240" w:lineRule="exact"/>
        <w:jc w:val="both"/>
        <w:rPr>
          <w:rFonts w:ascii="Verdana" w:hAnsi="Verdana" w:cs="Arial"/>
          <w:sz w:val="22"/>
          <w:szCs w:val="22"/>
        </w:rPr>
      </w:pPr>
    </w:p>
    <w:p w:rsidR="00383E7B" w:rsidP="00780F8E" w:rsidRDefault="00EC2437" w14:paraId="04369DAF" w14:textId="53745506">
      <w:pPr>
        <w:spacing w:line="240" w:lineRule="exact"/>
        <w:jc w:val="both"/>
        <w:rPr>
          <w:rFonts w:ascii="Verdana" w:hAnsi="Verdana" w:cs="Arial"/>
          <w:sz w:val="22"/>
          <w:szCs w:val="22"/>
        </w:rPr>
      </w:pPr>
      <w:r w:rsidRPr="000808E6">
        <w:rPr>
          <w:rFonts w:ascii="Verdana" w:hAnsi="Verdana" w:cs="Arial"/>
          <w:sz w:val="22"/>
          <w:szCs w:val="22"/>
        </w:rPr>
        <w:t xml:space="preserve">The </w:t>
      </w:r>
      <w:r w:rsidR="003A1918">
        <w:rPr>
          <w:rFonts w:ascii="Verdana" w:hAnsi="Verdana" w:cs="Arial"/>
          <w:sz w:val="22"/>
          <w:szCs w:val="22"/>
        </w:rPr>
        <w:t>s</w:t>
      </w:r>
      <w:r w:rsidRPr="000808E6">
        <w:rPr>
          <w:rFonts w:ascii="Verdana" w:hAnsi="Verdana" w:cs="Arial"/>
          <w:sz w:val="22"/>
          <w:szCs w:val="22"/>
        </w:rPr>
        <w:t>c</w:t>
      </w:r>
      <w:r w:rsidRPr="000808E6" w:rsidR="00DC3881">
        <w:rPr>
          <w:rFonts w:ascii="Verdana" w:hAnsi="Verdana" w:cs="Arial"/>
          <w:sz w:val="22"/>
          <w:szCs w:val="22"/>
        </w:rPr>
        <w:t>hools</w:t>
      </w:r>
      <w:r w:rsidR="00A83F1A">
        <w:rPr>
          <w:rFonts w:ascii="Verdana" w:hAnsi="Verdana" w:cs="Arial"/>
          <w:sz w:val="22"/>
          <w:szCs w:val="22"/>
        </w:rPr>
        <w:t xml:space="preserve"> listed below</w:t>
      </w:r>
      <w:r w:rsidRPr="000808E6" w:rsidR="00DC3881">
        <w:rPr>
          <w:rFonts w:ascii="Verdana" w:hAnsi="Verdana" w:cs="Arial"/>
          <w:sz w:val="22"/>
          <w:szCs w:val="22"/>
        </w:rPr>
        <w:t xml:space="preserve"> have satisfied </w:t>
      </w:r>
      <w:r w:rsidRPr="000808E6">
        <w:rPr>
          <w:rFonts w:ascii="Verdana" w:hAnsi="Verdana" w:cs="Arial"/>
          <w:sz w:val="22"/>
          <w:szCs w:val="22"/>
        </w:rPr>
        <w:t>all preferences</w:t>
      </w:r>
      <w:r w:rsidRPr="000808E6" w:rsidR="00EA261E">
        <w:rPr>
          <w:rFonts w:ascii="Verdana" w:hAnsi="Verdana" w:cs="Arial"/>
          <w:sz w:val="22"/>
          <w:szCs w:val="22"/>
        </w:rPr>
        <w:t xml:space="preserve"> and </w:t>
      </w:r>
      <w:r w:rsidRPr="00C00E3F" w:rsidR="00EA261E">
        <w:rPr>
          <w:rFonts w:ascii="Verdana" w:hAnsi="Verdana" w:cs="Arial"/>
          <w:b/>
          <w:bCs/>
          <w:sz w:val="22"/>
          <w:szCs w:val="22"/>
        </w:rPr>
        <w:t>may</w:t>
      </w:r>
      <w:r w:rsidRPr="000808E6" w:rsidR="00EA261E">
        <w:rPr>
          <w:rFonts w:ascii="Verdana" w:hAnsi="Verdana" w:cs="Arial"/>
          <w:sz w:val="22"/>
          <w:szCs w:val="22"/>
        </w:rPr>
        <w:t xml:space="preserve"> </w:t>
      </w:r>
      <w:r w:rsidR="009F7514">
        <w:rPr>
          <w:rFonts w:ascii="Verdana" w:hAnsi="Verdana" w:cs="Arial"/>
          <w:sz w:val="22"/>
          <w:szCs w:val="22"/>
        </w:rPr>
        <w:t xml:space="preserve">have one or more </w:t>
      </w:r>
      <w:r w:rsidRPr="000808E6" w:rsidR="00EA261E">
        <w:rPr>
          <w:rFonts w:ascii="Verdana" w:hAnsi="Verdana" w:cs="Arial"/>
          <w:sz w:val="22"/>
          <w:szCs w:val="22"/>
        </w:rPr>
        <w:t>vacancies.</w:t>
      </w:r>
      <w:r w:rsidR="003E41F8">
        <w:rPr>
          <w:rFonts w:ascii="Verdana" w:hAnsi="Verdana" w:cs="Arial"/>
          <w:sz w:val="22"/>
          <w:szCs w:val="22"/>
        </w:rPr>
        <w:t xml:space="preserve"> </w:t>
      </w:r>
    </w:p>
    <w:p w:rsidRPr="000808E6" w:rsidR="00C01F7F" w:rsidP="00780F8E" w:rsidRDefault="00C01F7F" w14:paraId="3E4BEE42" w14:textId="77777777">
      <w:pPr>
        <w:spacing w:line="240" w:lineRule="exact"/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112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79"/>
        <w:gridCol w:w="3400"/>
        <w:gridCol w:w="3980"/>
      </w:tblGrid>
      <w:tr w:rsidR="00E5708F" w:rsidTr="008800F1" w14:paraId="34FE2162" w14:textId="77777777">
        <w:trPr>
          <w:trHeight w:val="282"/>
        </w:trPr>
        <w:tc>
          <w:tcPr>
            <w:tcW w:w="3879" w:type="dxa"/>
          </w:tcPr>
          <w:p w:rsidR="00447980" w:rsidP="00FF2F61" w:rsidRDefault="00447980" w14:paraId="0C1C7C34" w14:textId="4CA6B7AF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 Saints</w:t>
            </w:r>
          </w:p>
          <w:p w:rsidR="00E5708F" w:rsidP="00FF2F61" w:rsidRDefault="00E5708F" w14:paraId="5C385173" w14:textId="4EDCEA7C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A4CE5">
              <w:rPr>
                <w:rFonts w:ascii="Verdana" w:hAnsi="Verdana" w:cs="Arial"/>
                <w:sz w:val="22"/>
                <w:szCs w:val="22"/>
              </w:rPr>
              <w:t>Bury and Whitefield Jewis</w:t>
            </w:r>
            <w:r>
              <w:rPr>
                <w:rFonts w:ascii="Verdana" w:hAnsi="Verdana" w:cs="Arial"/>
                <w:sz w:val="22"/>
                <w:szCs w:val="22"/>
              </w:rPr>
              <w:t xml:space="preserve">h </w:t>
            </w:r>
          </w:p>
          <w:p w:rsidR="00447980" w:rsidP="00447980" w:rsidRDefault="00447980" w14:paraId="78E5E8BD" w14:textId="77777777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Butterstile</w:t>
            </w:r>
          </w:p>
          <w:p w:rsidR="00447980" w:rsidP="00447980" w:rsidRDefault="00447980" w14:paraId="5953829F" w14:textId="485D3937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Cams Lane</w:t>
            </w:r>
          </w:p>
          <w:p w:rsidR="00447980" w:rsidP="00447980" w:rsidRDefault="00447980" w14:paraId="4E95A9E2" w14:textId="271E87FB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Chapelfield</w:t>
            </w:r>
          </w:p>
          <w:p w:rsidR="00447980" w:rsidP="00447980" w:rsidRDefault="00447980" w14:paraId="3F161F7F" w14:textId="1CEBB1DA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Chesham</w:t>
            </w:r>
          </w:p>
          <w:p w:rsidR="00447980" w:rsidP="00447980" w:rsidRDefault="00447980" w14:paraId="3210216E" w14:textId="77777777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Christ Church Walshaw</w:t>
            </w:r>
          </w:p>
          <w:p w:rsidR="00447980" w:rsidP="00447980" w:rsidRDefault="00447980" w14:paraId="264D0A94" w14:textId="77777777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Elton</w:t>
            </w:r>
          </w:p>
          <w:p w:rsidR="00447980" w:rsidP="00447980" w:rsidRDefault="00447980" w14:paraId="749B84BD" w14:textId="77777777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A4CE5">
              <w:rPr>
                <w:rFonts w:ascii="Verdana" w:hAnsi="Verdana" w:cs="Arial"/>
                <w:sz w:val="22"/>
                <w:szCs w:val="22"/>
              </w:rPr>
              <w:t>Emmanuel Holcombe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447980" w:rsidP="00447980" w:rsidRDefault="00447980" w14:paraId="0D40309D" w14:textId="77777777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Gorsefield </w:t>
            </w:r>
          </w:p>
          <w:p w:rsidR="00447980" w:rsidP="00447980" w:rsidRDefault="00447980" w14:paraId="7295A484" w14:textId="77777777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Greenhill</w:t>
            </w:r>
          </w:p>
          <w:p w:rsidR="00447980" w:rsidP="00447980" w:rsidRDefault="00447980" w14:paraId="7FD74E8B" w14:textId="2D25FEB6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Greenmount</w:t>
            </w:r>
          </w:p>
          <w:p w:rsidR="00447980" w:rsidP="00447980" w:rsidRDefault="00447980" w14:paraId="6A5DEBDA" w14:textId="2AC6EFD1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Hazlehurst</w:t>
            </w:r>
          </w:p>
          <w:p w:rsidR="00447980" w:rsidP="00447980" w:rsidRDefault="00447980" w14:paraId="4C67EBF4" w14:textId="46F41798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Higher Lane</w:t>
            </w:r>
          </w:p>
          <w:p w:rsidR="008A05F4" w:rsidP="008A05F4" w:rsidRDefault="008A05F4" w14:paraId="5E30A541" w14:textId="77777777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Holcombe Brook</w:t>
            </w:r>
          </w:p>
          <w:p w:rsidR="00447980" w:rsidP="00447980" w:rsidRDefault="00447980" w14:paraId="71D53F9B" w14:textId="70CC08C2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Pr="00E5708F" w:rsidR="00C30DB3" w:rsidP="00447980" w:rsidRDefault="00C30DB3" w14:paraId="5FC1DE60" w14:textId="66AF3484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:rsidR="008E5405" w:rsidP="00447980" w:rsidRDefault="008E5405" w14:paraId="0E10C055" w14:textId="34588427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Hollins Grundy</w:t>
            </w:r>
          </w:p>
          <w:p w:rsidR="00447980" w:rsidP="00447980" w:rsidRDefault="00447980" w14:paraId="4413F11A" w14:textId="4C4BABF5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Hollymount RC</w:t>
            </w:r>
          </w:p>
          <w:p w:rsidR="00605DE4" w:rsidP="00981C15" w:rsidRDefault="00605DE4" w14:paraId="75C0C82A" w14:textId="177337CF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Lowercroft</w:t>
            </w:r>
          </w:p>
          <w:p w:rsidR="006955BB" w:rsidP="00981C15" w:rsidRDefault="006955BB" w14:paraId="74960FAC" w14:textId="4E8C41AF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Mersey Drive</w:t>
            </w:r>
          </w:p>
          <w:p w:rsidR="00A62C1C" w:rsidP="00981C15" w:rsidRDefault="00A62C1C" w14:paraId="23B47FC0" w14:textId="4F4F30B1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Old Hall</w:t>
            </w:r>
          </w:p>
          <w:p w:rsidR="00981C15" w:rsidP="00981C15" w:rsidRDefault="00981C15" w14:paraId="3BE42156" w14:textId="5127BC88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Our Lady of Grace RC</w:t>
            </w:r>
          </w:p>
          <w:p w:rsidR="00605DE4" w:rsidP="00981C15" w:rsidRDefault="00605DE4" w14:paraId="7C7881D9" w14:textId="48E7D662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Our Lady of Lourdes RC</w:t>
            </w:r>
          </w:p>
          <w:p w:rsidR="00447980" w:rsidP="00981C15" w:rsidRDefault="00447980" w14:paraId="53BE662C" w14:textId="6F246D24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Park View</w:t>
            </w:r>
          </w:p>
          <w:p w:rsidR="00981C15" w:rsidP="00981C15" w:rsidRDefault="00AC78B7" w14:paraId="39DFB0CA" w14:textId="77777777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A4CE5">
              <w:rPr>
                <w:rFonts w:ascii="Verdana" w:hAnsi="Verdana" w:cs="Arial"/>
                <w:sz w:val="22"/>
                <w:szCs w:val="22"/>
              </w:rPr>
              <w:t>Peel Brow</w:t>
            </w:r>
            <w:r w:rsidR="00981C15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6955BB" w:rsidP="00BA1AD9" w:rsidRDefault="006955BB" w14:paraId="558E1956" w14:textId="0D0E51D5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Radcliffe Hall</w:t>
            </w:r>
            <w:r w:rsidR="00C00E3F">
              <w:rPr>
                <w:rFonts w:ascii="Verdana" w:hAnsi="Verdana" w:cs="Arial"/>
                <w:sz w:val="22"/>
                <w:szCs w:val="22"/>
              </w:rPr>
              <w:t xml:space="preserve"> CE Methodist</w:t>
            </w:r>
          </w:p>
          <w:p w:rsidR="00BA1AD9" w:rsidP="00BA1AD9" w:rsidRDefault="00981C15" w14:paraId="476EDDEB" w14:textId="2C0BC520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5708F">
              <w:rPr>
                <w:rFonts w:ascii="Verdana" w:hAnsi="Verdana" w:cs="Arial"/>
                <w:sz w:val="22"/>
                <w:szCs w:val="22"/>
              </w:rPr>
              <w:t>Radcliffe Primary</w:t>
            </w:r>
            <w:r w:rsidR="00BA1AD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A62C1C" w:rsidP="00BA1AD9" w:rsidRDefault="00A62C1C" w14:paraId="5A9639C2" w14:textId="4C95B345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Ribble Drive</w:t>
            </w:r>
          </w:p>
          <w:p w:rsidR="00C30DB3" w:rsidP="00BA1AD9" w:rsidRDefault="00C30DB3" w14:paraId="260B38E2" w14:textId="4EE4442F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Sedgley Park</w:t>
            </w:r>
          </w:p>
          <w:p w:rsidR="006955BB" w:rsidP="00FF2F61" w:rsidRDefault="006955BB" w14:paraId="73115B16" w14:textId="77777777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Springside</w:t>
            </w:r>
          </w:p>
          <w:p w:rsidR="006955BB" w:rsidP="00FF2F61" w:rsidRDefault="006955BB" w14:paraId="73E0CF69" w14:textId="0118583B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St Andrew’s Ramsbottom</w:t>
            </w:r>
          </w:p>
          <w:p w:rsidR="002C280B" w:rsidP="008E5405" w:rsidRDefault="002C280B" w14:paraId="7BE03E0C" w14:textId="5190642B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980" w:type="dxa"/>
          </w:tcPr>
          <w:p w:rsidR="008E5405" w:rsidP="008E5405" w:rsidRDefault="008E5405" w14:paraId="73C79FD5" w14:textId="77777777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St Bernadettes RC</w:t>
            </w:r>
          </w:p>
          <w:p w:rsidR="004343A4" w:rsidP="00447980" w:rsidRDefault="004343A4" w14:paraId="1EC20DF0" w14:textId="2BCD0223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St Hildas CE</w:t>
            </w:r>
          </w:p>
          <w:p w:rsidR="00447980" w:rsidP="00447980" w:rsidRDefault="00447980" w14:paraId="434F2DE3" w14:textId="77777777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St John with St Marks CE</w:t>
            </w:r>
          </w:p>
          <w:p w:rsidR="00605DE4" w:rsidP="00A62C1C" w:rsidRDefault="00605DE4" w14:paraId="10D0E862" w14:textId="74FEBCF4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St Johns CE</w:t>
            </w:r>
          </w:p>
          <w:p w:rsidR="00A62C1C" w:rsidP="00A62C1C" w:rsidRDefault="00A62C1C" w14:paraId="619F5F1E" w14:textId="2B5FAF32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St Joseph’s RC</w:t>
            </w:r>
          </w:p>
          <w:p w:rsidR="008E5405" w:rsidP="00A62C1C" w:rsidRDefault="008E5405" w14:paraId="4356A026" w14:textId="70CAF296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St Margarets</w:t>
            </w:r>
          </w:p>
          <w:p w:rsidR="00A62C1C" w:rsidP="00A62C1C" w:rsidRDefault="00A62C1C" w14:paraId="392015E7" w14:textId="6F379276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St </w:t>
            </w:r>
            <w:r w:rsidR="00C00E3F">
              <w:rPr>
                <w:rFonts w:ascii="Verdana" w:hAnsi="Verdana" w:cs="Arial"/>
                <w:sz w:val="22"/>
                <w:szCs w:val="22"/>
              </w:rPr>
              <w:t>Marys Hawkshaw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A62C1C" w:rsidP="00A62C1C" w:rsidRDefault="00A62C1C" w14:paraId="1EF51756" w14:textId="520601C5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St </w:t>
            </w:r>
            <w:r w:rsidR="00C00E3F">
              <w:rPr>
                <w:rFonts w:ascii="Verdana" w:hAnsi="Verdana" w:cs="Arial"/>
                <w:sz w:val="22"/>
                <w:szCs w:val="22"/>
              </w:rPr>
              <w:t>Marys RC Radcliffe</w:t>
            </w:r>
          </w:p>
          <w:p w:rsidR="002C280B" w:rsidP="00A62C1C" w:rsidRDefault="002C280B" w14:paraId="4B7EC0D3" w14:textId="77D207AB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St Michaels RC</w:t>
            </w:r>
          </w:p>
          <w:p w:rsidR="00A62C1C" w:rsidP="00A62C1C" w:rsidRDefault="00A62C1C" w14:paraId="3B8CFE9B" w14:textId="1148A939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St </w:t>
            </w:r>
            <w:r w:rsidR="00C00E3F">
              <w:rPr>
                <w:rFonts w:ascii="Verdana" w:hAnsi="Verdana" w:cs="Arial"/>
                <w:sz w:val="22"/>
                <w:szCs w:val="22"/>
              </w:rPr>
              <w:t>Pauls CE</w:t>
            </w:r>
          </w:p>
          <w:p w:rsidR="00A62C1C" w:rsidP="00A62C1C" w:rsidRDefault="00A62C1C" w14:paraId="2B105B46" w14:textId="533ABB4A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St </w:t>
            </w:r>
            <w:r w:rsidR="00C00E3F">
              <w:rPr>
                <w:rFonts w:ascii="Verdana" w:hAnsi="Verdana" w:cs="Arial"/>
                <w:sz w:val="22"/>
                <w:szCs w:val="22"/>
              </w:rPr>
              <w:t>Stephens CE</w:t>
            </w:r>
          </w:p>
          <w:p w:rsidR="00A62C1C" w:rsidP="00A62C1C" w:rsidRDefault="00C00E3F" w14:paraId="2EB39712" w14:textId="2177F073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Summerseat Methodist</w:t>
            </w:r>
          </w:p>
          <w:p w:rsidR="002124F2" w:rsidP="00A62C1C" w:rsidRDefault="002124F2" w14:paraId="2F32C36D" w14:textId="3BA9786C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Unsworth </w:t>
            </w:r>
          </w:p>
          <w:p w:rsidR="001A61B0" w:rsidP="00A62C1C" w:rsidRDefault="001A61B0" w14:paraId="0BD97DD2" w14:textId="77777777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Wesley Methodist</w:t>
            </w:r>
          </w:p>
          <w:p w:rsidR="001A61B0" w:rsidP="00A62C1C" w:rsidRDefault="001A61B0" w14:paraId="0EBF3354" w14:textId="77777777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Whitefield</w:t>
            </w:r>
          </w:p>
          <w:p w:rsidR="002C280B" w:rsidP="00A62C1C" w:rsidRDefault="002C280B" w14:paraId="5F9367B3" w14:textId="25F18310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Woodbank</w:t>
            </w:r>
          </w:p>
        </w:tc>
      </w:tr>
      <w:tr w:rsidR="00E5708F" w:rsidTr="008800F1" w14:paraId="6A3F175D" w14:textId="77777777">
        <w:trPr>
          <w:trHeight w:val="231"/>
        </w:trPr>
        <w:tc>
          <w:tcPr>
            <w:tcW w:w="3879" w:type="dxa"/>
          </w:tcPr>
          <w:p w:rsidR="00E5708F" w:rsidP="00C30DB3" w:rsidRDefault="00E5708F" w14:paraId="189EECB1" w14:textId="77777777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:rsidRPr="00AC78B7" w:rsidR="00981C15" w:rsidP="002C280B" w:rsidRDefault="00981C15" w14:paraId="29A9108B" w14:textId="7966938D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980" w:type="dxa"/>
          </w:tcPr>
          <w:p w:rsidR="00C00E3F" w:rsidP="002C280B" w:rsidRDefault="00C00E3F" w14:paraId="55EC6DDA" w14:textId="0910C090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F07A45" w:rsidP="00780F8E" w:rsidRDefault="00F07A45" w14:paraId="11703C74" w14:textId="77777777">
      <w:pPr>
        <w:spacing w:line="240" w:lineRule="exact"/>
        <w:jc w:val="both"/>
        <w:rPr>
          <w:rFonts w:ascii="Verdana" w:hAnsi="Verdana" w:cs="Arial"/>
          <w:sz w:val="22"/>
          <w:szCs w:val="22"/>
        </w:rPr>
      </w:pPr>
    </w:p>
    <w:p w:rsidR="00E53315" w:rsidP="00780F8E" w:rsidRDefault="00F67C08" w14:paraId="19CBF6AD" w14:textId="77777777">
      <w:pPr>
        <w:spacing w:line="240" w:lineRule="exact"/>
        <w:jc w:val="both"/>
        <w:rPr>
          <w:rFonts w:ascii="Verdana" w:hAnsi="Verdana" w:cs="Arial"/>
          <w:sz w:val="22"/>
          <w:szCs w:val="22"/>
        </w:rPr>
      </w:pPr>
      <w:r w:rsidRPr="000808E6">
        <w:rPr>
          <w:rFonts w:ascii="Verdana" w:hAnsi="Verdana" w:cs="Arial"/>
          <w:sz w:val="22"/>
          <w:szCs w:val="22"/>
        </w:rPr>
        <w:t xml:space="preserve">Please contact the </w:t>
      </w:r>
      <w:r w:rsidR="00B17105">
        <w:rPr>
          <w:rFonts w:ascii="Verdana" w:hAnsi="Verdana" w:cs="Arial"/>
          <w:sz w:val="22"/>
          <w:szCs w:val="22"/>
        </w:rPr>
        <w:t>Admission</w:t>
      </w:r>
      <w:r w:rsidR="003A1918">
        <w:rPr>
          <w:rFonts w:ascii="Verdana" w:hAnsi="Verdana" w:cs="Arial"/>
          <w:sz w:val="22"/>
          <w:szCs w:val="22"/>
        </w:rPr>
        <w:t>s</w:t>
      </w:r>
      <w:r w:rsidR="00B17105">
        <w:rPr>
          <w:rFonts w:ascii="Verdana" w:hAnsi="Verdana" w:cs="Arial"/>
          <w:sz w:val="22"/>
          <w:szCs w:val="22"/>
        </w:rPr>
        <w:t xml:space="preserve"> Team (0161 253</w:t>
      </w:r>
      <w:r w:rsidRPr="000808E6">
        <w:rPr>
          <w:rFonts w:ascii="Verdana" w:hAnsi="Verdana" w:cs="Arial"/>
          <w:sz w:val="22"/>
          <w:szCs w:val="22"/>
        </w:rPr>
        <w:t xml:space="preserve"> 6474) if you are interested in places at the above schools</w:t>
      </w:r>
      <w:r w:rsidRPr="000808E6" w:rsidR="00BD1042">
        <w:rPr>
          <w:rFonts w:ascii="Verdana" w:hAnsi="Verdana" w:cs="Arial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1526"/>
        <w:gridCol w:w="850"/>
        <w:gridCol w:w="851"/>
        <w:gridCol w:w="850"/>
        <w:gridCol w:w="810"/>
        <w:gridCol w:w="1458"/>
        <w:gridCol w:w="101"/>
        <w:gridCol w:w="1317"/>
        <w:gridCol w:w="1093"/>
      </w:tblGrid>
      <w:tr w:rsidRPr="000A7B95" w:rsidR="0003411B" w:rsidTr="006F53EC" w14:paraId="10E95C15" w14:textId="77777777">
        <w:trPr>
          <w:gridAfter w:val="3"/>
          <w:wAfter w:w="2511" w:type="dxa"/>
        </w:trPr>
        <w:tc>
          <w:tcPr>
            <w:tcW w:w="1593" w:type="dxa"/>
            <w:tcBorders>
              <w:top w:val="nil"/>
              <w:left w:val="nil"/>
              <w:right w:val="nil"/>
            </w:tcBorders>
          </w:tcPr>
          <w:p w:rsidRPr="004D6D07" w:rsidR="0003411B" w:rsidP="00580CA1" w:rsidRDefault="0003411B" w14:paraId="40C2F7BB" w14:textId="77777777">
            <w:pPr>
              <w:spacing w:line="240" w:lineRule="exact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Pr="004D6D07" w:rsidR="0003411B" w:rsidP="00580CA1" w:rsidRDefault="0003411B" w14:paraId="12A69335" w14:textId="77777777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Pr="004D6D07" w:rsidR="0003411B" w:rsidP="00580CA1" w:rsidRDefault="0003411B" w14:paraId="1B6A1CAA" w14:textId="77777777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4D6D07" w:rsidR="0003411B" w:rsidP="0003411B" w:rsidRDefault="0003411B" w14:paraId="50DA7961" w14:textId="77777777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D6D07">
              <w:rPr>
                <w:rFonts w:ascii="Verdana" w:hAnsi="Verdana" w:cs="Arial"/>
                <w:b/>
                <w:sz w:val="18"/>
                <w:szCs w:val="18"/>
              </w:rPr>
              <w:t>Numbers offered in each category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Pr="004D6D07" w:rsidR="0003411B" w:rsidP="00580CA1" w:rsidRDefault="0003411B" w14:paraId="686F4CFC" w14:textId="77777777">
            <w:pPr>
              <w:spacing w:line="240" w:lineRule="exact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Pr="000A7B95" w:rsidR="0003411B" w:rsidTr="006F53EC" w14:paraId="667F8770" w14:textId="77777777">
        <w:tc>
          <w:tcPr>
            <w:tcW w:w="1593" w:type="dxa"/>
          </w:tcPr>
          <w:p w:rsidRPr="004D6D07" w:rsidR="0003411B" w:rsidP="00580CA1" w:rsidRDefault="0003411B" w14:paraId="637E40C2" w14:textId="77777777">
            <w:pPr>
              <w:spacing w:line="240" w:lineRule="exact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26" w:type="dxa"/>
          </w:tcPr>
          <w:p w:rsidRPr="004D6D07" w:rsidR="0003411B" w:rsidP="00580CA1" w:rsidRDefault="007C495D" w14:paraId="7D8735FA" w14:textId="77777777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ADMISSION NUMBER</w:t>
            </w:r>
          </w:p>
        </w:tc>
        <w:tc>
          <w:tcPr>
            <w:tcW w:w="850" w:type="dxa"/>
          </w:tcPr>
          <w:p w:rsidRPr="004D6D07" w:rsidR="0003411B" w:rsidP="00580CA1" w:rsidRDefault="0003411B" w14:paraId="472EC06A" w14:textId="77777777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D6D07">
              <w:rPr>
                <w:rFonts w:ascii="Verdana" w:hAnsi="Verdana" w:cs="Arial"/>
                <w:b/>
                <w:sz w:val="18"/>
                <w:szCs w:val="18"/>
              </w:rPr>
              <w:t>SEN</w:t>
            </w:r>
          </w:p>
        </w:tc>
        <w:tc>
          <w:tcPr>
            <w:tcW w:w="851" w:type="dxa"/>
            <w:tcBorders>
              <w:top w:val="single" w:color="auto" w:sz="4" w:space="0"/>
            </w:tcBorders>
          </w:tcPr>
          <w:p w:rsidRPr="004D6D07" w:rsidR="0003411B" w:rsidP="00580CA1" w:rsidRDefault="0003411B" w14:paraId="67988171" w14:textId="77777777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D6D07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 w:rsidRPr="004D6D07" w:rsidR="0003411B" w:rsidP="00580CA1" w:rsidRDefault="0003411B" w14:paraId="60AAAB35" w14:textId="77777777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D6D07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</w:tcBorders>
          </w:tcPr>
          <w:p w:rsidRPr="004D6D07" w:rsidR="0003411B" w:rsidP="00580CA1" w:rsidRDefault="0003411B" w14:paraId="0E770452" w14:textId="77777777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D6D07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Pr="004D6D07" w:rsidR="0003411B" w:rsidP="00580CA1" w:rsidRDefault="0003411B" w14:paraId="06ED7F21" w14:textId="48318ED8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D6D07">
              <w:rPr>
                <w:rFonts w:ascii="Verdana" w:hAnsi="Verdana" w:cs="Arial"/>
                <w:b/>
                <w:sz w:val="18"/>
                <w:szCs w:val="18"/>
              </w:rPr>
              <w:t>FURTHES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T DISTANCE OFFERED IN CATEGORY 3</w:t>
            </w:r>
            <w:r w:rsidR="0067175D">
              <w:rPr>
                <w:rFonts w:ascii="Verdana" w:hAnsi="Verdana" w:cs="Arial"/>
                <w:b/>
                <w:sz w:val="18"/>
                <w:szCs w:val="18"/>
              </w:rPr>
              <w:t xml:space="preserve"> (miles)</w:t>
            </w:r>
          </w:p>
        </w:tc>
        <w:tc>
          <w:tcPr>
            <w:tcW w:w="1317" w:type="dxa"/>
          </w:tcPr>
          <w:p w:rsidRPr="004D6D07" w:rsidR="0003411B" w:rsidP="00580CA1" w:rsidRDefault="0003411B" w14:paraId="6032D773" w14:textId="6B07970E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D6D07">
              <w:rPr>
                <w:rFonts w:ascii="Verdana" w:hAnsi="Verdana" w:cs="Arial"/>
                <w:b/>
                <w:sz w:val="18"/>
                <w:szCs w:val="18"/>
              </w:rPr>
              <w:t xml:space="preserve">TOTAL </w:t>
            </w:r>
            <w:r w:rsidR="00043713">
              <w:rPr>
                <w:rFonts w:ascii="Verdana" w:hAnsi="Verdana" w:cs="Arial"/>
                <w:b/>
                <w:sz w:val="18"/>
                <w:szCs w:val="18"/>
              </w:rPr>
              <w:t xml:space="preserve">PLACES </w:t>
            </w:r>
            <w:r w:rsidRPr="004D6D07">
              <w:rPr>
                <w:rFonts w:ascii="Verdana" w:hAnsi="Verdana" w:cs="Arial"/>
                <w:b/>
                <w:sz w:val="18"/>
                <w:szCs w:val="18"/>
              </w:rPr>
              <w:t>OFFERED</w:t>
            </w:r>
          </w:p>
        </w:tc>
        <w:tc>
          <w:tcPr>
            <w:tcW w:w="1093" w:type="dxa"/>
          </w:tcPr>
          <w:p w:rsidRPr="004D6D07" w:rsidR="0003411B" w:rsidP="00580CA1" w:rsidRDefault="0003411B" w14:paraId="1980350A" w14:textId="77777777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D6D07">
              <w:rPr>
                <w:rFonts w:ascii="Verdana" w:hAnsi="Verdana" w:cs="Arial"/>
                <w:b/>
                <w:sz w:val="18"/>
                <w:szCs w:val="18"/>
              </w:rPr>
              <w:t>UNABLE TO OFFER</w:t>
            </w:r>
          </w:p>
        </w:tc>
      </w:tr>
      <w:tr w:rsidRPr="00760BDF" w:rsidR="00961070" w:rsidTr="006F53EC" w14:paraId="1793A5B9" w14:textId="77777777">
        <w:trPr>
          <w:trHeight w:val="397"/>
        </w:trPr>
        <w:tc>
          <w:tcPr>
            <w:tcW w:w="1593" w:type="dxa"/>
            <w:vAlign w:val="center"/>
          </w:tcPr>
          <w:p w:rsidRPr="00760BDF" w:rsidR="00961070" w:rsidP="00D022C3" w:rsidRDefault="00C00E3F" w14:paraId="4E3028F8" w14:textId="66A42CCB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Chantlers</w:t>
            </w:r>
          </w:p>
        </w:tc>
        <w:tc>
          <w:tcPr>
            <w:tcW w:w="1526" w:type="dxa"/>
            <w:vAlign w:val="center"/>
          </w:tcPr>
          <w:p w:rsidRPr="00760BDF" w:rsidR="00961070" w:rsidP="00D022C3" w:rsidRDefault="00C00E3F" w14:paraId="28A07E99" w14:textId="281FF49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Pr="00760BDF" w:rsidR="00961070" w:rsidP="00580CA1" w:rsidRDefault="00615D46" w14:paraId="30257884" w14:textId="7030334D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Pr="00760BDF" w:rsidR="00961070" w:rsidP="00580CA1" w:rsidRDefault="00615D46" w14:paraId="288D3DFD" w14:textId="6054A013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Pr="00760BDF" w:rsidR="00961070" w:rsidP="00580CA1" w:rsidRDefault="00615D46" w14:paraId="4D8FEB2D" w14:textId="41A3CBA5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810" w:type="dxa"/>
            <w:vAlign w:val="center"/>
          </w:tcPr>
          <w:p w:rsidRPr="00760BDF" w:rsidR="00961070" w:rsidP="00580CA1" w:rsidRDefault="00615D46" w14:paraId="253DF624" w14:textId="740EB780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vAlign w:val="center"/>
          </w:tcPr>
          <w:p w:rsidRPr="00760BDF" w:rsidR="00961070" w:rsidP="00580CA1" w:rsidRDefault="00615D46" w14:paraId="55187FEB" w14:textId="1B142DDD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0.490</w:t>
            </w:r>
          </w:p>
        </w:tc>
        <w:tc>
          <w:tcPr>
            <w:tcW w:w="1317" w:type="dxa"/>
            <w:vAlign w:val="center"/>
          </w:tcPr>
          <w:p w:rsidRPr="00760BDF" w:rsidR="00961070" w:rsidP="00D022C3" w:rsidRDefault="00C00E3F" w14:paraId="27F04718" w14:textId="05CDE255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093" w:type="dxa"/>
            <w:vAlign w:val="center"/>
          </w:tcPr>
          <w:p w:rsidRPr="00760BDF" w:rsidR="00961070" w:rsidP="005021A1" w:rsidRDefault="004343A4" w14:paraId="47E42CB3" w14:textId="4668869A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Pr="00760BDF" w:rsidR="00961070" w:rsidTr="006F53EC" w14:paraId="57727826" w14:textId="77777777">
        <w:trPr>
          <w:trHeight w:val="397"/>
        </w:trPr>
        <w:tc>
          <w:tcPr>
            <w:tcW w:w="1593" w:type="dxa"/>
            <w:vAlign w:val="center"/>
          </w:tcPr>
          <w:p w:rsidRPr="00760BDF" w:rsidR="00961070" w:rsidP="00BF70EB" w:rsidRDefault="00391C39" w14:paraId="44CEFE1D" w14:textId="03720D60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Christ Church Ainsworth</w:t>
            </w:r>
          </w:p>
        </w:tc>
        <w:tc>
          <w:tcPr>
            <w:tcW w:w="1526" w:type="dxa"/>
            <w:vAlign w:val="center"/>
          </w:tcPr>
          <w:p w:rsidRPr="00760BDF" w:rsidR="00961070" w:rsidP="00D022C3" w:rsidRDefault="004343A4" w14:paraId="53F76557" w14:textId="03C5B5D8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Pr="00760BDF" w:rsidR="00961070" w:rsidP="00580CA1" w:rsidRDefault="00D10CDA" w14:paraId="54F7AD65" w14:textId="7989DD8F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Pr="00760BDF" w:rsidR="00961070" w:rsidP="00580CA1" w:rsidRDefault="00615D46" w14:paraId="3CC3E005" w14:textId="4D103E84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Pr="00760BDF" w:rsidR="00961070" w:rsidP="00580CA1" w:rsidRDefault="00615D46" w14:paraId="417601F9" w14:textId="0E5B94F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810" w:type="dxa"/>
            <w:vAlign w:val="center"/>
          </w:tcPr>
          <w:p w:rsidRPr="00760BDF" w:rsidR="00961070" w:rsidP="00580CA1" w:rsidRDefault="00615D46" w14:paraId="67368559" w14:textId="27E08C7E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D10CDA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Pr="00760BDF" w:rsidR="00961070" w:rsidP="00580CA1" w:rsidRDefault="00615D46" w14:paraId="31A683A5" w14:textId="3A10E5FB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1.6</w:t>
            </w:r>
            <w:r w:rsidR="00D10CDA">
              <w:rPr>
                <w:rFonts w:ascii="Verdana" w:hAnsi="Verdana" w:cs="Arial"/>
                <w:sz w:val="20"/>
                <w:szCs w:val="20"/>
              </w:rPr>
              <w:t>03</w:t>
            </w:r>
          </w:p>
        </w:tc>
        <w:tc>
          <w:tcPr>
            <w:tcW w:w="1317" w:type="dxa"/>
            <w:vAlign w:val="center"/>
          </w:tcPr>
          <w:p w:rsidRPr="00760BDF" w:rsidR="00961070" w:rsidP="00D022C3" w:rsidRDefault="004343A4" w14:paraId="5C152263" w14:textId="0B06A591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093" w:type="dxa"/>
            <w:vAlign w:val="center"/>
          </w:tcPr>
          <w:p w:rsidRPr="00760BDF" w:rsidR="00961070" w:rsidP="00580CA1" w:rsidRDefault="00D10CDA" w14:paraId="31D51AD0" w14:textId="63119A7E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Pr="00760BDF" w:rsidR="00391C39" w:rsidTr="006F53EC" w14:paraId="33F78DB0" w14:textId="77777777">
        <w:trPr>
          <w:trHeight w:val="397"/>
        </w:trPr>
        <w:tc>
          <w:tcPr>
            <w:tcW w:w="1593" w:type="dxa"/>
            <w:vAlign w:val="center"/>
          </w:tcPr>
          <w:p w:rsidR="00391C39" w:rsidP="00D022C3" w:rsidRDefault="00391C39" w14:paraId="2C8E642E" w14:textId="54828762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East Ward</w:t>
            </w:r>
          </w:p>
        </w:tc>
        <w:tc>
          <w:tcPr>
            <w:tcW w:w="1526" w:type="dxa"/>
            <w:vAlign w:val="center"/>
          </w:tcPr>
          <w:p w:rsidR="00391C39" w:rsidP="00D022C3" w:rsidRDefault="004343A4" w14:paraId="6DA606DC" w14:textId="3FF5A108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391C39" w:rsidP="00580CA1" w:rsidRDefault="00F913D7" w14:paraId="15621113" w14:textId="5A79E701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91C39" w:rsidP="00580CA1" w:rsidRDefault="00F913D7" w14:paraId="6E35AFC9" w14:textId="11A0056E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91C39" w:rsidP="00580CA1" w:rsidRDefault="00F913D7" w14:paraId="1CA5A077" w14:textId="011A6270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810" w:type="dxa"/>
            <w:vAlign w:val="center"/>
          </w:tcPr>
          <w:p w:rsidR="00391C39" w:rsidP="00580CA1" w:rsidRDefault="00F913D7" w14:paraId="1909C52F" w14:textId="4BEBB34D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559" w:type="dxa"/>
            <w:gridSpan w:val="2"/>
            <w:vAlign w:val="center"/>
          </w:tcPr>
          <w:p w:rsidR="00391C39" w:rsidP="00580CA1" w:rsidRDefault="00F913D7" w14:paraId="26DE4849" w14:textId="5CFB01A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2.048</w:t>
            </w:r>
          </w:p>
        </w:tc>
        <w:tc>
          <w:tcPr>
            <w:tcW w:w="1317" w:type="dxa"/>
            <w:vAlign w:val="center"/>
          </w:tcPr>
          <w:p w:rsidR="00391C39" w:rsidP="00102358" w:rsidRDefault="004343A4" w14:paraId="3887D271" w14:textId="349EAC3B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093" w:type="dxa"/>
            <w:vAlign w:val="center"/>
          </w:tcPr>
          <w:p w:rsidR="00391C39" w:rsidP="00580CA1" w:rsidRDefault="008E5405" w14:paraId="4DA0FC30" w14:textId="2268F83E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Pr="00760BDF" w:rsidR="00DD6341" w:rsidTr="006F53EC" w14:paraId="2BFE8D88" w14:textId="77777777">
        <w:trPr>
          <w:trHeight w:val="397"/>
        </w:trPr>
        <w:tc>
          <w:tcPr>
            <w:tcW w:w="1593" w:type="dxa"/>
            <w:vAlign w:val="center"/>
          </w:tcPr>
          <w:p w:rsidR="00DD6341" w:rsidP="00D022C3" w:rsidRDefault="00B428F9" w14:paraId="18FB412D" w14:textId="7D73FA5E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Fairfield</w:t>
            </w:r>
          </w:p>
        </w:tc>
        <w:tc>
          <w:tcPr>
            <w:tcW w:w="1526" w:type="dxa"/>
            <w:vAlign w:val="center"/>
          </w:tcPr>
          <w:p w:rsidR="00DD6341" w:rsidP="00D022C3" w:rsidRDefault="00B428F9" w14:paraId="7A000A53" w14:textId="2069045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C00E3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D6341" w:rsidP="00580CA1" w:rsidRDefault="00A2557D" w14:paraId="6E990E15" w14:textId="63331CF8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D6341" w:rsidP="00580CA1" w:rsidRDefault="00A2557D" w14:paraId="00BE2642" w14:textId="195EF07C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D6341" w:rsidP="00580CA1" w:rsidRDefault="00A2557D" w14:paraId="19CE5160" w14:textId="6C0510B5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810" w:type="dxa"/>
            <w:vAlign w:val="center"/>
          </w:tcPr>
          <w:p w:rsidR="00DD6341" w:rsidP="00580CA1" w:rsidRDefault="00A2557D" w14:paraId="1B14877A" w14:textId="2D447A3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DD6341" w:rsidP="00580CA1" w:rsidRDefault="00A2557D" w14:paraId="7D9E09C1" w14:textId="75DDB245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1.049</w:t>
            </w:r>
          </w:p>
        </w:tc>
        <w:tc>
          <w:tcPr>
            <w:tcW w:w="1317" w:type="dxa"/>
            <w:vAlign w:val="center"/>
          </w:tcPr>
          <w:p w:rsidR="00DD6341" w:rsidP="00102358" w:rsidRDefault="00AC7BFA" w14:paraId="32E91CAD" w14:textId="6A1545AA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093" w:type="dxa"/>
            <w:vAlign w:val="center"/>
          </w:tcPr>
          <w:p w:rsidR="00DD6341" w:rsidP="00580CA1" w:rsidRDefault="008E5405" w14:paraId="33FDD5C4" w14:textId="4393D4E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Pr="00760BDF" w:rsidR="00B428F9" w:rsidTr="006F53EC" w14:paraId="45FEDD75" w14:textId="77777777">
        <w:trPr>
          <w:trHeight w:val="397"/>
        </w:trPr>
        <w:tc>
          <w:tcPr>
            <w:tcW w:w="1593" w:type="dxa"/>
            <w:vAlign w:val="center"/>
          </w:tcPr>
          <w:p w:rsidR="00B428F9" w:rsidP="00D022C3" w:rsidRDefault="00391C39" w14:paraId="51A37772" w14:textId="0F05A3D5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Heaton Park</w:t>
            </w:r>
          </w:p>
        </w:tc>
        <w:tc>
          <w:tcPr>
            <w:tcW w:w="1526" w:type="dxa"/>
            <w:vAlign w:val="center"/>
          </w:tcPr>
          <w:p w:rsidR="00B428F9" w:rsidP="00D022C3" w:rsidRDefault="004343A4" w14:paraId="072A3665" w14:textId="1C6BDF7C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B428F9" w:rsidP="00580CA1" w:rsidRDefault="00A2557D" w14:paraId="79757C55" w14:textId="550D07F0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428F9" w:rsidP="00580CA1" w:rsidRDefault="00A2557D" w14:paraId="2B2FB933" w14:textId="6FF65A3A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428F9" w:rsidP="00580CA1" w:rsidRDefault="00A2557D" w14:paraId="60E097CB" w14:textId="15D30C26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810" w:type="dxa"/>
            <w:vAlign w:val="center"/>
          </w:tcPr>
          <w:p w:rsidR="00B428F9" w:rsidP="00580CA1" w:rsidRDefault="00A2557D" w14:paraId="232C1E6A" w14:textId="1154E45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vAlign w:val="center"/>
          </w:tcPr>
          <w:p w:rsidR="00B428F9" w:rsidP="00580CA1" w:rsidRDefault="00A2557D" w14:paraId="6E978FE9" w14:textId="63D7D6B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0.632</w:t>
            </w:r>
          </w:p>
        </w:tc>
        <w:tc>
          <w:tcPr>
            <w:tcW w:w="1317" w:type="dxa"/>
            <w:vAlign w:val="center"/>
          </w:tcPr>
          <w:p w:rsidR="00B428F9" w:rsidP="00102358" w:rsidRDefault="004343A4" w14:paraId="4778E1D1" w14:textId="7661A0D0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093" w:type="dxa"/>
            <w:vAlign w:val="center"/>
          </w:tcPr>
          <w:p w:rsidR="00B428F9" w:rsidP="00580CA1" w:rsidRDefault="00B4027A" w14:paraId="037BF8A7" w14:textId="22B51689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Pr="00760BDF" w:rsidR="0050200E" w:rsidTr="006F53EC" w14:paraId="59A4515A" w14:textId="77777777">
        <w:trPr>
          <w:trHeight w:val="397"/>
        </w:trPr>
        <w:tc>
          <w:tcPr>
            <w:tcW w:w="1593" w:type="dxa"/>
            <w:vAlign w:val="center"/>
          </w:tcPr>
          <w:p w:rsidRPr="00760BDF" w:rsidR="0050200E" w:rsidP="0010680C" w:rsidRDefault="00A9198A" w14:paraId="711672E2" w14:textId="157C8323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St Luke</w:t>
            </w:r>
            <w:r w:rsidR="001E39B9">
              <w:rPr>
                <w:rFonts w:ascii="Verdana" w:hAnsi="Verdana" w:cs="Arial"/>
                <w:b/>
                <w:sz w:val="16"/>
                <w:szCs w:val="16"/>
              </w:rPr>
              <w:t>’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1526" w:type="dxa"/>
            <w:vAlign w:val="center"/>
          </w:tcPr>
          <w:p w:rsidRPr="00760BDF" w:rsidR="0050200E" w:rsidP="0010680C" w:rsidRDefault="00A9198A" w14:paraId="05424E3A" w14:textId="6EE1744A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Pr="00760BDF" w:rsidR="0050200E" w:rsidP="0010680C" w:rsidRDefault="00A2557D" w14:paraId="5BBFBFF1" w14:textId="2C406EAF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Pr="00760BDF" w:rsidR="0050200E" w:rsidP="0010680C" w:rsidRDefault="00A2557D" w14:paraId="66335538" w14:textId="3EE2FDF3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Pr="00760BDF" w:rsidR="0050200E" w:rsidP="0010680C" w:rsidRDefault="00A2557D" w14:paraId="5A5928EC" w14:textId="040AE9D5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center"/>
          </w:tcPr>
          <w:p w:rsidRPr="00760BDF" w:rsidR="0050200E" w:rsidP="0010680C" w:rsidRDefault="00A2557D" w14:paraId="2983CEEF" w14:textId="2C97ECC8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559" w:type="dxa"/>
            <w:gridSpan w:val="2"/>
            <w:vAlign w:val="center"/>
          </w:tcPr>
          <w:p w:rsidRPr="00760BDF" w:rsidR="0050200E" w:rsidP="0010680C" w:rsidRDefault="00A2557D" w14:paraId="40A68190" w14:textId="5341A8B2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0.586</w:t>
            </w:r>
          </w:p>
        </w:tc>
        <w:tc>
          <w:tcPr>
            <w:tcW w:w="1317" w:type="dxa"/>
            <w:vAlign w:val="center"/>
          </w:tcPr>
          <w:p w:rsidRPr="00D022C3" w:rsidR="0050200E" w:rsidP="0010680C" w:rsidRDefault="00A9198A" w14:paraId="4EC549E1" w14:textId="625FA6F8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093" w:type="dxa"/>
            <w:vAlign w:val="center"/>
          </w:tcPr>
          <w:p w:rsidRPr="00760BDF" w:rsidR="0050200E" w:rsidP="0010680C" w:rsidRDefault="008E5405" w14:paraId="01B00B0B" w14:textId="643A8392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Pr="00760BDF" w:rsidR="00E33A79" w:rsidTr="006F53EC" w14:paraId="2ED88BB5" w14:textId="77777777">
        <w:trPr>
          <w:trHeight w:val="397"/>
        </w:trPr>
        <w:tc>
          <w:tcPr>
            <w:tcW w:w="1593" w:type="dxa"/>
            <w:vAlign w:val="center"/>
          </w:tcPr>
          <w:p w:rsidR="00E33A79" w:rsidP="0010680C" w:rsidRDefault="00E33A79" w14:paraId="43A0F585" w14:textId="04E91A16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St Peters</w:t>
            </w:r>
          </w:p>
        </w:tc>
        <w:tc>
          <w:tcPr>
            <w:tcW w:w="1526" w:type="dxa"/>
            <w:vAlign w:val="center"/>
          </w:tcPr>
          <w:p w:rsidR="00E33A79" w:rsidP="0010680C" w:rsidRDefault="00E33A79" w14:paraId="10F7CBB5" w14:textId="2698B5F1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Pr="00760BDF" w:rsidR="00E33A79" w:rsidP="0010680C" w:rsidRDefault="00A2557D" w14:paraId="0D4E90CF" w14:textId="06AF9422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Pr="00760BDF" w:rsidR="00E33A79" w:rsidP="0010680C" w:rsidRDefault="00A2557D" w14:paraId="1A161591" w14:textId="18D2900E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Pr="00760BDF" w:rsidR="00E33A79" w:rsidP="0010680C" w:rsidRDefault="00A2557D" w14:paraId="5C461046" w14:textId="05563C01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810" w:type="dxa"/>
            <w:vAlign w:val="center"/>
          </w:tcPr>
          <w:p w:rsidRPr="00760BDF" w:rsidR="00E33A79" w:rsidP="0010680C" w:rsidRDefault="00A2557D" w14:paraId="06EB3AE7" w14:textId="747C8CE1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vAlign w:val="center"/>
          </w:tcPr>
          <w:p w:rsidRPr="00760BDF" w:rsidR="00E33A79" w:rsidP="0010680C" w:rsidRDefault="00A2557D" w14:paraId="093F71DC" w14:textId="025024D3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0.304</w:t>
            </w:r>
          </w:p>
        </w:tc>
        <w:tc>
          <w:tcPr>
            <w:tcW w:w="1317" w:type="dxa"/>
            <w:vAlign w:val="center"/>
          </w:tcPr>
          <w:p w:rsidR="00E33A79" w:rsidP="0010680C" w:rsidRDefault="00E33A79" w14:paraId="61FFB267" w14:textId="56F4278D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093" w:type="dxa"/>
            <w:vAlign w:val="center"/>
          </w:tcPr>
          <w:p w:rsidR="00E33A79" w:rsidP="0010680C" w:rsidRDefault="004343A4" w14:paraId="296BFD13" w14:textId="626034D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Pr="00760BDF" w:rsidR="004343A4" w:rsidTr="006F53EC" w14:paraId="78BB0D57" w14:textId="77777777">
        <w:trPr>
          <w:trHeight w:val="397"/>
        </w:trPr>
        <w:tc>
          <w:tcPr>
            <w:tcW w:w="1593" w:type="dxa"/>
            <w:vAlign w:val="center"/>
          </w:tcPr>
          <w:p w:rsidR="004343A4" w:rsidP="0010680C" w:rsidRDefault="004343A4" w14:paraId="1B5B2184" w14:textId="25D32D1A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St Thomas</w:t>
            </w:r>
          </w:p>
        </w:tc>
        <w:tc>
          <w:tcPr>
            <w:tcW w:w="1526" w:type="dxa"/>
            <w:vAlign w:val="center"/>
          </w:tcPr>
          <w:p w:rsidR="004343A4" w:rsidP="0010680C" w:rsidRDefault="004343A4" w14:paraId="12217CED" w14:textId="1638EC1D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Pr="00760BDF" w:rsidR="004343A4" w:rsidP="0010680C" w:rsidRDefault="00A2557D" w14:paraId="29C25DE0" w14:textId="57A1672D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Pr="00760BDF" w:rsidR="004343A4" w:rsidP="0010680C" w:rsidRDefault="00A2557D" w14:paraId="209822AF" w14:textId="66000FDA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Pr="00760BDF" w:rsidR="004343A4" w:rsidP="0010680C" w:rsidRDefault="00A2557D" w14:paraId="077751EB" w14:textId="0EEFDD62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810" w:type="dxa"/>
            <w:vAlign w:val="center"/>
          </w:tcPr>
          <w:p w:rsidRPr="00760BDF" w:rsidR="004343A4" w:rsidP="0010680C" w:rsidRDefault="00A2557D" w14:paraId="078E5CA5" w14:textId="3A51947F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Pr="00760BDF" w:rsidR="004343A4" w:rsidP="0010680C" w:rsidRDefault="00A2557D" w14:paraId="7B84E939" w14:textId="1895F365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0.824</w:t>
            </w:r>
          </w:p>
        </w:tc>
        <w:tc>
          <w:tcPr>
            <w:tcW w:w="1317" w:type="dxa"/>
            <w:vAlign w:val="center"/>
          </w:tcPr>
          <w:p w:rsidR="004343A4" w:rsidP="0010680C" w:rsidRDefault="004343A4" w14:paraId="34F43442" w14:textId="078ECEC3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093" w:type="dxa"/>
            <w:vAlign w:val="center"/>
          </w:tcPr>
          <w:p w:rsidR="004343A4" w:rsidP="0010680C" w:rsidRDefault="004343A4" w14:paraId="178587E5" w14:textId="0C9EC4DE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Pr="00760BDF" w:rsidR="00391C39" w:rsidTr="006F53EC" w14:paraId="7C008E9B" w14:textId="77777777">
        <w:trPr>
          <w:trHeight w:val="397"/>
        </w:trPr>
        <w:tc>
          <w:tcPr>
            <w:tcW w:w="1593" w:type="dxa"/>
            <w:vAlign w:val="center"/>
          </w:tcPr>
          <w:p w:rsidR="00391C39" w:rsidP="0010680C" w:rsidRDefault="00391C39" w14:paraId="01C00442" w14:textId="5BB9150D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Tottington</w:t>
            </w:r>
          </w:p>
        </w:tc>
        <w:tc>
          <w:tcPr>
            <w:tcW w:w="1526" w:type="dxa"/>
            <w:vAlign w:val="center"/>
          </w:tcPr>
          <w:p w:rsidR="00391C39" w:rsidP="0010680C" w:rsidRDefault="004343A4" w14:paraId="3E7007C8" w14:textId="7B6FE484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391C39" w:rsidP="0010680C" w:rsidRDefault="00A2557D" w14:paraId="6AE75926" w14:textId="4BA72183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91C39" w:rsidP="0010680C" w:rsidRDefault="00A2557D" w14:paraId="48540150" w14:textId="65BD84CA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91C39" w:rsidP="0010680C" w:rsidRDefault="00A2557D" w14:paraId="59C3334D" w14:textId="2CF59134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810" w:type="dxa"/>
            <w:vAlign w:val="center"/>
          </w:tcPr>
          <w:p w:rsidR="00391C39" w:rsidP="0010680C" w:rsidRDefault="00A2557D" w14:paraId="3093F7A0" w14:textId="45E2B263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  <w:vAlign w:val="center"/>
          </w:tcPr>
          <w:p w:rsidR="00391C39" w:rsidP="0010680C" w:rsidRDefault="00A2557D" w14:paraId="378F891F" w14:textId="75083CD4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1.104</w:t>
            </w:r>
          </w:p>
        </w:tc>
        <w:tc>
          <w:tcPr>
            <w:tcW w:w="1317" w:type="dxa"/>
            <w:vAlign w:val="center"/>
          </w:tcPr>
          <w:p w:rsidR="00391C39" w:rsidP="0010680C" w:rsidRDefault="004343A4" w14:paraId="188C357E" w14:textId="765AD661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093" w:type="dxa"/>
            <w:vAlign w:val="center"/>
          </w:tcPr>
          <w:p w:rsidR="00391C39" w:rsidP="0010680C" w:rsidRDefault="004343A4" w14:paraId="55ECE456" w14:textId="15DF4D5D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</w:tbl>
    <w:p w:rsidR="003E1D73" w:rsidP="00B3174F" w:rsidRDefault="003E1D73" w14:paraId="47B96A3B" w14:textId="77777777">
      <w:pPr>
        <w:spacing w:line="240" w:lineRule="exact"/>
        <w:jc w:val="both"/>
        <w:rPr>
          <w:rFonts w:ascii="Verdana" w:hAnsi="Verdana" w:cs="Arial"/>
          <w:b/>
          <w:sz w:val="22"/>
          <w:szCs w:val="22"/>
        </w:rPr>
      </w:pPr>
    </w:p>
    <w:p w:rsidR="009B7A2D" w:rsidP="00B3174F" w:rsidRDefault="009B7A2D" w14:paraId="2F2D2AF5" w14:textId="77777777">
      <w:pPr>
        <w:spacing w:line="240" w:lineRule="exact"/>
        <w:jc w:val="both"/>
        <w:rPr>
          <w:rFonts w:ascii="Verdana" w:hAnsi="Verdana" w:cs="Arial"/>
          <w:b/>
          <w:sz w:val="22"/>
          <w:szCs w:val="22"/>
        </w:rPr>
      </w:pPr>
    </w:p>
    <w:p w:rsidRPr="00760BDF" w:rsidR="00B3174F" w:rsidP="00B3174F" w:rsidRDefault="00605DE4" w14:paraId="72D5C474" w14:textId="37A9E39A">
      <w:pPr>
        <w:spacing w:line="240" w:lineRule="exac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Voluntary </w:t>
      </w:r>
      <w:r w:rsidRPr="00760BDF" w:rsidR="00B3174F">
        <w:rPr>
          <w:rFonts w:ascii="Verdana" w:hAnsi="Verdana" w:cs="Arial"/>
          <w:b/>
          <w:sz w:val="22"/>
          <w:szCs w:val="22"/>
        </w:rPr>
        <w:t xml:space="preserve">Aided </w:t>
      </w:r>
      <w:r w:rsidR="00675BCA">
        <w:rPr>
          <w:rFonts w:ascii="Verdana" w:hAnsi="Verdana" w:cs="Arial"/>
          <w:b/>
          <w:sz w:val="22"/>
          <w:szCs w:val="22"/>
        </w:rPr>
        <w:t xml:space="preserve">&amp; Academy </w:t>
      </w:r>
      <w:r w:rsidRPr="00760BDF" w:rsidR="00B3174F">
        <w:rPr>
          <w:rFonts w:ascii="Verdana" w:hAnsi="Verdana" w:cs="Arial"/>
          <w:b/>
          <w:sz w:val="22"/>
          <w:szCs w:val="22"/>
        </w:rPr>
        <w:t>Primary Schools</w:t>
      </w:r>
      <w:r w:rsidR="004343A4">
        <w:rPr>
          <w:rFonts w:ascii="Verdana" w:hAnsi="Verdana" w:cs="Arial"/>
          <w:b/>
          <w:sz w:val="22"/>
          <w:szCs w:val="22"/>
        </w:rPr>
        <w:t xml:space="preserve"> (with their own criteria)</w:t>
      </w:r>
      <w:r w:rsidRPr="00760BDF" w:rsidR="00B3174F">
        <w:rPr>
          <w:rFonts w:ascii="Verdana" w:hAnsi="Verdana" w:cs="Arial"/>
          <w:sz w:val="22"/>
          <w:szCs w:val="22"/>
        </w:rPr>
        <w:t xml:space="preserve"> – The Governors of these schools are responsible for offers to these schools.  The oversubscription criteria for Aided Primary Schools are published in the Admissions to Primary School </w:t>
      </w:r>
      <w:r w:rsidR="00902713">
        <w:rPr>
          <w:rFonts w:ascii="Verdana" w:hAnsi="Verdana" w:cs="Arial"/>
          <w:sz w:val="22"/>
          <w:szCs w:val="22"/>
        </w:rPr>
        <w:t>Guide to Admissions Policies</w:t>
      </w:r>
      <w:r w:rsidR="009B7A2D">
        <w:rPr>
          <w:rFonts w:ascii="Verdana" w:hAnsi="Verdana" w:cs="Arial"/>
          <w:sz w:val="22"/>
          <w:szCs w:val="22"/>
        </w:rPr>
        <w:t xml:space="preserve"> 202</w:t>
      </w:r>
      <w:r w:rsidR="00675BCA">
        <w:rPr>
          <w:rFonts w:ascii="Verdana" w:hAnsi="Verdana" w:cs="Arial"/>
          <w:sz w:val="22"/>
          <w:szCs w:val="22"/>
        </w:rPr>
        <w:t>4</w:t>
      </w:r>
      <w:r w:rsidRPr="00760BDF" w:rsidR="00B3174F">
        <w:rPr>
          <w:rFonts w:ascii="Verdana" w:hAnsi="Verdana" w:cs="Arial"/>
          <w:sz w:val="22"/>
          <w:szCs w:val="22"/>
        </w:rPr>
        <w:t xml:space="preserve"> and on</w:t>
      </w:r>
      <w:r w:rsidR="005163FE">
        <w:rPr>
          <w:rFonts w:ascii="Verdana" w:hAnsi="Verdana" w:cs="Arial"/>
          <w:sz w:val="22"/>
          <w:szCs w:val="22"/>
        </w:rPr>
        <w:t xml:space="preserve"> the website at </w:t>
      </w:r>
      <w:hyperlink w:history="1" r:id="rId8">
        <w:r w:rsidRPr="006D7569" w:rsidR="005163FE">
          <w:rPr>
            <w:rStyle w:val="Hyperlink"/>
            <w:rFonts w:ascii="Verdana" w:hAnsi="Verdana" w:cs="Arial"/>
            <w:sz w:val="22"/>
            <w:szCs w:val="22"/>
          </w:rPr>
          <w:t>www.bury.gov.uk/admissionsprimary</w:t>
        </w:r>
      </w:hyperlink>
      <w:r w:rsidR="005163FE">
        <w:rPr>
          <w:rFonts w:ascii="Verdana" w:hAnsi="Verdana" w:cs="Arial"/>
          <w:sz w:val="22"/>
          <w:szCs w:val="22"/>
        </w:rPr>
        <w:t xml:space="preserve">. </w:t>
      </w:r>
      <w:r w:rsidRPr="00760BDF" w:rsidR="00B3174F">
        <w:rPr>
          <w:rFonts w:ascii="Verdana" w:hAnsi="Verdana" w:cs="Arial"/>
          <w:sz w:val="22"/>
          <w:szCs w:val="22"/>
        </w:rPr>
        <w:t xml:space="preserve">  Any specific queries relating to how places have been offered should be directed to the individual school.</w:t>
      </w:r>
    </w:p>
    <w:p w:rsidRPr="00760BDF" w:rsidR="00B3174F" w:rsidP="00B3174F" w:rsidRDefault="00B3174F" w14:paraId="0DDE92F9" w14:textId="77777777">
      <w:pPr>
        <w:spacing w:line="240" w:lineRule="exact"/>
        <w:jc w:val="both"/>
        <w:rPr>
          <w:rFonts w:ascii="Verdana" w:hAnsi="Verdana" w:cs="Arial"/>
          <w:sz w:val="22"/>
          <w:szCs w:val="22"/>
        </w:rPr>
      </w:pPr>
    </w:p>
    <w:tbl>
      <w:tblPr>
        <w:tblW w:w="109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418"/>
        <w:gridCol w:w="2126"/>
        <w:gridCol w:w="1417"/>
        <w:gridCol w:w="1134"/>
        <w:gridCol w:w="2410"/>
      </w:tblGrid>
      <w:tr w:rsidRPr="00760BDF" w:rsidR="00B3174F" w:rsidTr="008800F1" w14:paraId="304486B7" w14:textId="77777777">
        <w:trPr>
          <w:trHeight w:val="1079"/>
        </w:trPr>
        <w:tc>
          <w:tcPr>
            <w:tcW w:w="2405" w:type="dxa"/>
          </w:tcPr>
          <w:p w:rsidRPr="00760BDF" w:rsidR="00B3174F" w:rsidP="00580CA1" w:rsidRDefault="00B3174F" w14:paraId="2EB9259D" w14:textId="77777777">
            <w:pPr>
              <w:tabs>
                <w:tab w:val="right" w:pos="10224"/>
              </w:tabs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Pr="00760BDF" w:rsidR="00B3174F" w:rsidP="00580CA1" w:rsidRDefault="00B3174F" w14:paraId="0FE4B2A2" w14:textId="77777777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0BDF">
              <w:rPr>
                <w:rFonts w:ascii="Verdana" w:hAnsi="Verdana" w:cs="Arial"/>
                <w:b/>
                <w:sz w:val="20"/>
                <w:szCs w:val="20"/>
              </w:rPr>
              <w:t>Admission Number</w:t>
            </w:r>
          </w:p>
          <w:p w:rsidRPr="00760BDF" w:rsidR="00B3174F" w:rsidP="00580CA1" w:rsidRDefault="00B3174F" w14:paraId="53A5A5FA" w14:textId="77777777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Pr="00760BDF" w:rsidR="00B3174F" w:rsidP="00580CA1" w:rsidRDefault="00B3174F" w14:paraId="14DD3958" w14:textId="77777777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0BDF">
              <w:rPr>
                <w:rFonts w:ascii="Verdana" w:hAnsi="Verdana" w:cs="Arial"/>
                <w:b/>
                <w:sz w:val="20"/>
                <w:szCs w:val="20"/>
              </w:rPr>
              <w:t>Categories offered</w:t>
            </w:r>
          </w:p>
        </w:tc>
        <w:tc>
          <w:tcPr>
            <w:tcW w:w="1417" w:type="dxa"/>
          </w:tcPr>
          <w:p w:rsidRPr="00760BDF" w:rsidR="00B3174F" w:rsidP="00580CA1" w:rsidRDefault="00B3174F" w14:paraId="05EDB06D" w14:textId="77777777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0BDF">
              <w:rPr>
                <w:rFonts w:ascii="Verdana" w:hAnsi="Verdana" w:cs="Arial"/>
                <w:b/>
                <w:sz w:val="20"/>
                <w:szCs w:val="20"/>
              </w:rPr>
              <w:t>Last Category to be offered</w:t>
            </w:r>
          </w:p>
        </w:tc>
        <w:tc>
          <w:tcPr>
            <w:tcW w:w="1134" w:type="dxa"/>
          </w:tcPr>
          <w:p w:rsidRPr="00760BDF" w:rsidR="00B3174F" w:rsidP="00580CA1" w:rsidRDefault="00B3174F" w14:paraId="0A95F5B5" w14:textId="77777777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0BDF">
              <w:rPr>
                <w:rFonts w:ascii="Verdana" w:hAnsi="Verdana" w:cs="Arial"/>
                <w:b/>
                <w:sz w:val="20"/>
                <w:szCs w:val="20"/>
              </w:rPr>
              <w:t>Total offered</w:t>
            </w:r>
          </w:p>
        </w:tc>
        <w:tc>
          <w:tcPr>
            <w:tcW w:w="2410" w:type="dxa"/>
          </w:tcPr>
          <w:p w:rsidRPr="00760BDF" w:rsidR="00B3174F" w:rsidP="00580CA1" w:rsidRDefault="00B3174F" w14:paraId="35FFC565" w14:textId="77777777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0BDF">
              <w:rPr>
                <w:rFonts w:ascii="Verdana" w:hAnsi="Verdana" w:cs="Arial"/>
                <w:b/>
                <w:sz w:val="20"/>
                <w:szCs w:val="20"/>
              </w:rPr>
              <w:t>Unable to offer</w:t>
            </w:r>
          </w:p>
        </w:tc>
      </w:tr>
      <w:tr w:rsidRPr="00492529" w:rsidR="007543FF" w:rsidTr="008800F1" w14:paraId="3E44C9D6" w14:textId="77777777">
        <w:tc>
          <w:tcPr>
            <w:tcW w:w="2405" w:type="dxa"/>
          </w:tcPr>
          <w:p w:rsidRPr="00492529" w:rsidR="007543FF" w:rsidP="00580CA1" w:rsidRDefault="007543FF" w14:paraId="3AA2D106" w14:textId="77777777">
            <w:pPr>
              <w:spacing w:line="240" w:lineRule="exac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92529">
              <w:rPr>
                <w:rFonts w:ascii="Verdana" w:hAnsi="Verdana" w:cs="Arial"/>
                <w:b/>
                <w:sz w:val="16"/>
                <w:szCs w:val="16"/>
              </w:rPr>
              <w:t>Guardian Angels</w:t>
            </w:r>
          </w:p>
        </w:tc>
        <w:tc>
          <w:tcPr>
            <w:tcW w:w="1418" w:type="dxa"/>
          </w:tcPr>
          <w:p w:rsidRPr="00492529" w:rsidR="007543FF" w:rsidP="00580CA1" w:rsidRDefault="007543FF" w14:paraId="1339A36E" w14:textId="7777777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529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Pr="00856955" w:rsidR="007543FF" w:rsidP="00684E20" w:rsidRDefault="00964885" w14:paraId="645840D5" w14:textId="08829EA8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56955">
              <w:rPr>
                <w:rFonts w:ascii="Verdana" w:hAnsi="Verdana" w:cs="Arial"/>
                <w:sz w:val="20"/>
                <w:szCs w:val="20"/>
              </w:rPr>
              <w:t>All on time applications from categories 1</w:t>
            </w:r>
            <w:r w:rsidR="000A7B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56955">
              <w:rPr>
                <w:rFonts w:ascii="Verdana" w:hAnsi="Verdana" w:cs="Arial"/>
                <w:sz w:val="20"/>
                <w:szCs w:val="20"/>
              </w:rPr>
              <w:t>-</w:t>
            </w:r>
            <w:r w:rsidR="000A7B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A429E">
              <w:rPr>
                <w:rFonts w:ascii="Verdana" w:hAnsi="Verdana" w:cs="Arial"/>
                <w:sz w:val="20"/>
                <w:szCs w:val="20"/>
              </w:rPr>
              <w:t>6</w:t>
            </w:r>
          </w:p>
          <w:p w:rsidRPr="00856955" w:rsidR="004068C1" w:rsidP="00684E20" w:rsidRDefault="004068C1" w14:paraId="1D8CFE4B" w14:textId="7777777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Pr="00856955" w:rsidR="004068C1" w:rsidP="00684E20" w:rsidRDefault="004068C1" w14:paraId="253F7B0B" w14:textId="2A3DBD1E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856955" w:rsidR="00BB7875" w:rsidP="00964885" w:rsidRDefault="000A7B0C" w14:paraId="76706ABE" w14:textId="4A5EB4CC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856955" w:rsidR="00856955">
              <w:rPr>
                <w:rFonts w:ascii="Verdana" w:hAnsi="Verdana" w:cs="Arial"/>
                <w:sz w:val="20"/>
                <w:szCs w:val="20"/>
              </w:rPr>
              <w:t xml:space="preserve"> places offered from </w:t>
            </w:r>
            <w:r w:rsidRPr="00856955" w:rsidR="00964885">
              <w:rPr>
                <w:rFonts w:ascii="Verdana" w:hAnsi="Verdana" w:cs="Arial"/>
                <w:sz w:val="20"/>
                <w:szCs w:val="20"/>
              </w:rPr>
              <w:t xml:space="preserve">Category </w:t>
            </w:r>
            <w:r w:rsidR="000A429E">
              <w:rPr>
                <w:rFonts w:ascii="Verdana" w:hAnsi="Verdana" w:cs="Arial"/>
                <w:sz w:val="20"/>
                <w:szCs w:val="20"/>
              </w:rPr>
              <w:t>6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Pr="00856955" w:rsidR="007543FF" w:rsidP="00580CA1" w:rsidRDefault="007543FF" w14:paraId="51BBE38C" w14:textId="7777777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56955">
              <w:rPr>
                <w:rFonts w:ascii="Verdana" w:hAnsi="Verdana" w:cs="Arial"/>
                <w:sz w:val="20"/>
                <w:szCs w:val="20"/>
              </w:rPr>
              <w:t>3</w:t>
            </w:r>
            <w:r w:rsidRPr="00856955" w:rsidR="00E1133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Pr="00856955" w:rsidR="007543FF" w:rsidP="00964885" w:rsidRDefault="004406B0" w14:paraId="30155AAF" w14:textId="21A4F010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4343A4">
              <w:rPr>
                <w:rFonts w:ascii="Verdana" w:hAnsi="Verdana" w:cs="Arial"/>
                <w:sz w:val="20"/>
                <w:szCs w:val="20"/>
              </w:rPr>
              <w:t>3</w:t>
            </w:r>
            <w:r w:rsidR="007831C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340DE">
              <w:rPr>
                <w:rFonts w:ascii="Verdana" w:hAnsi="Verdana" w:cs="Arial"/>
                <w:sz w:val="20"/>
                <w:szCs w:val="20"/>
              </w:rPr>
              <w:t xml:space="preserve">from category </w:t>
            </w:r>
            <w:r w:rsidR="000A7B0C">
              <w:rPr>
                <w:rFonts w:ascii="Verdana" w:hAnsi="Verdana" w:cs="Arial"/>
                <w:sz w:val="20"/>
                <w:szCs w:val="20"/>
              </w:rPr>
              <w:t>7-9</w:t>
            </w:r>
          </w:p>
        </w:tc>
      </w:tr>
      <w:tr w:rsidRPr="00492529" w:rsidR="004343A4" w:rsidTr="008800F1" w14:paraId="31EDBA39" w14:textId="77777777">
        <w:tc>
          <w:tcPr>
            <w:tcW w:w="2405" w:type="dxa"/>
          </w:tcPr>
          <w:p w:rsidR="004343A4" w:rsidP="00580CA1" w:rsidRDefault="004343A4" w14:paraId="19BB35EA" w14:textId="0C61FF17">
            <w:pPr>
              <w:spacing w:line="240" w:lineRule="exac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Holy Trinity</w:t>
            </w:r>
          </w:p>
          <w:p w:rsidR="004343A4" w:rsidP="00580CA1" w:rsidRDefault="004343A4" w14:paraId="0A38DA7F" w14:textId="77777777">
            <w:pPr>
              <w:spacing w:line="240" w:lineRule="exac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Pr="00492529" w:rsidR="004343A4" w:rsidP="00580CA1" w:rsidRDefault="004343A4" w14:paraId="72CAE3FD" w14:textId="77777777">
            <w:pPr>
              <w:spacing w:line="240" w:lineRule="exac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Pr="00492529" w:rsidR="004343A4" w:rsidP="00580CA1" w:rsidRDefault="004343A4" w14:paraId="6C9942D7" w14:textId="295D5DCF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Pr="00856955" w:rsidR="000A7B0C" w:rsidP="000A7B0C" w:rsidRDefault="000A7B0C" w14:paraId="3A1BDF1E" w14:textId="18F19CE6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56955">
              <w:rPr>
                <w:rFonts w:ascii="Verdana" w:hAnsi="Verdana" w:cs="Arial"/>
                <w:sz w:val="20"/>
                <w:szCs w:val="20"/>
              </w:rPr>
              <w:t>All on time applications from categories 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56955">
              <w:rPr>
                <w:rFonts w:ascii="Verdana" w:hAnsi="Verdana" w:cs="Arial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A429E">
              <w:rPr>
                <w:rFonts w:ascii="Verdana" w:hAnsi="Verdana" w:cs="Arial"/>
                <w:sz w:val="20"/>
                <w:szCs w:val="20"/>
              </w:rPr>
              <w:t>5</w:t>
            </w:r>
          </w:p>
          <w:p w:rsidRPr="00856955" w:rsidR="004343A4" w:rsidP="00684E20" w:rsidRDefault="004343A4" w14:paraId="4EA61B87" w14:textId="71613ADB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856955" w:rsidR="004343A4" w:rsidP="00964885" w:rsidRDefault="000A7B0C" w14:paraId="557AF9C3" w14:textId="55D3DB2E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  <w:r w:rsidRPr="00856955">
              <w:rPr>
                <w:rFonts w:ascii="Verdana" w:hAnsi="Verdana" w:cs="Arial"/>
                <w:sz w:val="20"/>
                <w:szCs w:val="20"/>
              </w:rPr>
              <w:t xml:space="preserve"> places offered from Category </w:t>
            </w:r>
            <w:r w:rsidR="000A429E">
              <w:rPr>
                <w:rFonts w:ascii="Verdana" w:hAnsi="Verdana" w:cs="Arial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Pr="00856955" w:rsidR="004343A4" w:rsidP="00580CA1" w:rsidRDefault="000A7B0C" w14:paraId="69CC8102" w14:textId="19ACE504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4343A4" w:rsidP="00964885" w:rsidRDefault="004343A4" w14:paraId="657E1B64" w14:textId="0B4F9296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 </w:t>
            </w:r>
            <w:r w:rsidR="000A429E">
              <w:rPr>
                <w:rFonts w:ascii="Verdana" w:hAnsi="Verdana" w:cs="Arial"/>
                <w:sz w:val="20"/>
                <w:szCs w:val="20"/>
              </w:rPr>
              <w:t xml:space="preserve">late applications </w:t>
            </w:r>
            <w:r>
              <w:rPr>
                <w:rFonts w:ascii="Verdana" w:hAnsi="Verdana" w:cs="Arial"/>
                <w:sz w:val="20"/>
                <w:szCs w:val="20"/>
              </w:rPr>
              <w:t>from category</w:t>
            </w:r>
            <w:r w:rsidR="000A7B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A429E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Pr="00492529" w:rsidR="00675BCA" w:rsidTr="008800F1" w14:paraId="7601EFA1" w14:textId="77777777">
        <w:tc>
          <w:tcPr>
            <w:tcW w:w="2405" w:type="dxa"/>
          </w:tcPr>
          <w:p w:rsidR="00675BCA" w:rsidP="00580CA1" w:rsidRDefault="00675BCA" w14:paraId="18F903F6" w14:textId="381DC472">
            <w:pPr>
              <w:spacing w:line="240" w:lineRule="exac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Sunnybank</w:t>
            </w:r>
          </w:p>
          <w:p w:rsidR="00675BCA" w:rsidP="00580CA1" w:rsidRDefault="00675BCA" w14:paraId="29E558E9" w14:textId="77777777">
            <w:pPr>
              <w:spacing w:line="240" w:lineRule="exac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75BCA" w:rsidP="00580CA1" w:rsidRDefault="00675BCA" w14:paraId="0917A653" w14:textId="77777777">
            <w:pPr>
              <w:spacing w:line="240" w:lineRule="exac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Pr="00492529" w:rsidR="00675BCA" w:rsidP="00580CA1" w:rsidRDefault="00675BCA" w14:paraId="190C725B" w14:textId="77777777">
            <w:pPr>
              <w:spacing w:line="240" w:lineRule="exac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Pr="00492529" w:rsidR="00675BCA" w:rsidP="00580CA1" w:rsidRDefault="00675BCA" w14:paraId="0D8BC64F" w14:textId="6E7C96AB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Pr="00856955" w:rsidR="00E135C0" w:rsidP="00E135C0" w:rsidRDefault="00E135C0" w14:paraId="7004B232" w14:textId="31389F7D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56955">
              <w:rPr>
                <w:rFonts w:ascii="Verdana" w:hAnsi="Verdana" w:cs="Arial"/>
                <w:sz w:val="20"/>
                <w:szCs w:val="20"/>
              </w:rPr>
              <w:t>All on time applications from categories 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56955">
              <w:rPr>
                <w:rFonts w:ascii="Verdana" w:hAnsi="Verdana" w:cs="Arial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 xml:space="preserve"> 4</w:t>
            </w:r>
          </w:p>
          <w:p w:rsidRPr="00856955" w:rsidR="00675BCA" w:rsidP="00684E20" w:rsidRDefault="00675BCA" w14:paraId="46436F7C" w14:textId="7777777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BCA" w:rsidP="00964885" w:rsidRDefault="00E77A39" w14:paraId="2418B706" w14:textId="1F4C5A2A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  <w:r w:rsidRPr="00856955" w:rsidR="00E135C0">
              <w:rPr>
                <w:rFonts w:ascii="Verdana" w:hAnsi="Verdana" w:cs="Arial"/>
                <w:sz w:val="20"/>
                <w:szCs w:val="20"/>
              </w:rPr>
              <w:t xml:space="preserve"> places offered from Category </w:t>
            </w:r>
            <w:r w:rsidR="00E135C0">
              <w:rPr>
                <w:rFonts w:ascii="Verdana" w:hAnsi="Verdana" w:cs="Arial"/>
                <w:sz w:val="20"/>
                <w:szCs w:val="20"/>
              </w:rPr>
              <w:t xml:space="preserve">5  </w:t>
            </w:r>
          </w:p>
        </w:tc>
        <w:tc>
          <w:tcPr>
            <w:tcW w:w="1134" w:type="dxa"/>
          </w:tcPr>
          <w:p w:rsidRPr="00856955" w:rsidR="00675BCA" w:rsidP="00580CA1" w:rsidRDefault="00E135C0" w14:paraId="633225E3" w14:textId="79CC0FDA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675BCA" w:rsidP="00964885" w:rsidRDefault="00E77A39" w14:paraId="15E464F6" w14:textId="5F2CD429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  <w:r w:rsidR="004343A4">
              <w:rPr>
                <w:rFonts w:ascii="Verdana" w:hAnsi="Verdana" w:cs="Arial"/>
                <w:sz w:val="20"/>
                <w:szCs w:val="20"/>
              </w:rPr>
              <w:t xml:space="preserve"> from category</w:t>
            </w:r>
            <w:r w:rsidR="00E135C0"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Pr="00492529" w:rsidR="002257EA" w:rsidTr="008800F1" w14:paraId="181A1345" w14:textId="77777777">
        <w:tc>
          <w:tcPr>
            <w:tcW w:w="2405" w:type="dxa"/>
          </w:tcPr>
          <w:p w:rsidRPr="00492529" w:rsidR="002257EA" w:rsidP="002257EA" w:rsidRDefault="002257EA" w14:paraId="56EC19AF" w14:textId="77777777">
            <w:pPr>
              <w:spacing w:line="240" w:lineRule="exac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92529">
              <w:rPr>
                <w:rFonts w:ascii="Verdana" w:hAnsi="Verdana" w:cs="Arial"/>
                <w:b/>
                <w:sz w:val="16"/>
                <w:szCs w:val="16"/>
              </w:rPr>
              <w:t>St Andrew’s CE Radcliffe</w:t>
            </w:r>
          </w:p>
        </w:tc>
        <w:tc>
          <w:tcPr>
            <w:tcW w:w="1418" w:type="dxa"/>
          </w:tcPr>
          <w:p w:rsidRPr="00492529" w:rsidR="002257EA" w:rsidP="002257EA" w:rsidRDefault="002257EA" w14:paraId="3AA23C0C" w14:textId="7777777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529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2257EA" w:rsidP="002257EA" w:rsidRDefault="00964885" w14:paraId="05783C9A" w14:textId="1C9C93FD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 on-time applications from categories 1-</w:t>
            </w:r>
            <w:r w:rsidR="000A429E">
              <w:rPr>
                <w:rFonts w:ascii="Verdana" w:hAnsi="Verdana" w:cs="Arial"/>
                <w:sz w:val="20"/>
                <w:szCs w:val="20"/>
              </w:rPr>
              <w:t>6</w:t>
            </w:r>
            <w:r w:rsidR="00F95EB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4068C1" w:rsidP="002257EA" w:rsidRDefault="004068C1" w14:paraId="1A36E976" w14:textId="7777777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Pr="00492529" w:rsidR="004068C1" w:rsidP="002257EA" w:rsidRDefault="004068C1" w14:paraId="7CE65A4B" w14:textId="70B99285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492529" w:rsidR="002257EA" w:rsidP="00964885" w:rsidRDefault="00E77A39" w14:paraId="5262EADF" w14:textId="3CE9D423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  <w:r w:rsidR="00F95EB5">
              <w:rPr>
                <w:rFonts w:ascii="Verdana" w:hAnsi="Verdana" w:cs="Arial"/>
                <w:sz w:val="20"/>
                <w:szCs w:val="20"/>
              </w:rPr>
              <w:t xml:space="preserve"> places offered from </w:t>
            </w:r>
            <w:r w:rsidR="00856955">
              <w:rPr>
                <w:rFonts w:ascii="Verdana" w:hAnsi="Verdana" w:cs="Arial"/>
                <w:sz w:val="20"/>
                <w:szCs w:val="20"/>
              </w:rPr>
              <w:t>C</w:t>
            </w:r>
            <w:r w:rsidR="00964885">
              <w:rPr>
                <w:rFonts w:ascii="Verdana" w:hAnsi="Verdana" w:cs="Arial"/>
                <w:sz w:val="20"/>
                <w:szCs w:val="20"/>
              </w:rPr>
              <w:t xml:space="preserve">ategory </w:t>
            </w:r>
            <w:r w:rsidR="000A429E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Pr="00492529" w:rsidR="002257EA" w:rsidP="002257EA" w:rsidRDefault="004343A4" w14:paraId="37D93DC9" w14:textId="18A119E8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7A144A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257EA" w:rsidP="00964885" w:rsidRDefault="00E77A39" w14:paraId="7905C658" w14:textId="3FFBD54B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7831C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340DE">
              <w:rPr>
                <w:rFonts w:ascii="Verdana" w:hAnsi="Verdana" w:cs="Arial"/>
                <w:sz w:val="20"/>
                <w:szCs w:val="20"/>
              </w:rPr>
              <w:t xml:space="preserve">from category </w:t>
            </w:r>
            <w:r w:rsidR="000A429E">
              <w:rPr>
                <w:rFonts w:ascii="Verdana" w:hAnsi="Verdana" w:cs="Arial"/>
                <w:sz w:val="20"/>
                <w:szCs w:val="20"/>
              </w:rPr>
              <w:t>7</w:t>
            </w:r>
          </w:p>
          <w:p w:rsidRPr="00492529" w:rsidR="004068C1" w:rsidP="002257EA" w:rsidRDefault="004068C1" w14:paraId="24241A85" w14:textId="10110BFE">
            <w:pPr>
              <w:spacing w:line="240" w:lineRule="exac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492529" w:rsidR="008800F1" w:rsidTr="00D70472" w14:paraId="555B1E5A" w14:textId="77777777">
        <w:trPr>
          <w:trHeight w:val="1076"/>
        </w:trPr>
        <w:tc>
          <w:tcPr>
            <w:tcW w:w="2405" w:type="dxa"/>
          </w:tcPr>
          <w:p w:rsidR="008800F1" w:rsidP="002257EA" w:rsidRDefault="008800F1" w14:paraId="70F53B92" w14:textId="201B15FB">
            <w:pPr>
              <w:spacing w:line="240" w:lineRule="exac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St Joseph &amp; St </w:t>
            </w:r>
            <w:r w:rsidR="00064BCF">
              <w:rPr>
                <w:rFonts w:ascii="Verdana" w:hAnsi="Verdana" w:cs="Arial"/>
                <w:b/>
                <w:sz w:val="16"/>
                <w:szCs w:val="16"/>
              </w:rPr>
              <w:t>Bede’s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RC</w:t>
            </w:r>
          </w:p>
          <w:p w:rsidR="008800F1" w:rsidP="002257EA" w:rsidRDefault="008800F1" w14:paraId="6273B809" w14:textId="77777777">
            <w:pPr>
              <w:spacing w:line="240" w:lineRule="exac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800F1" w:rsidP="002257EA" w:rsidRDefault="008800F1" w14:paraId="10D20814" w14:textId="77777777">
            <w:pPr>
              <w:spacing w:line="240" w:lineRule="exac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800F1" w:rsidP="002257EA" w:rsidRDefault="008800F1" w14:paraId="7FAC2D1E" w14:textId="77777777">
            <w:pPr>
              <w:spacing w:line="240" w:lineRule="exac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800F1" w:rsidP="002257EA" w:rsidRDefault="008800F1" w14:paraId="46A8EEBE" w14:textId="648C9139">
            <w:pPr>
              <w:spacing w:line="240" w:lineRule="exac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Pr="00492529" w:rsidR="008800F1" w:rsidP="002257EA" w:rsidRDefault="004406B0" w14:paraId="59DBC843" w14:textId="4727E0EB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4214D5" w:rsidP="004214D5" w:rsidRDefault="004214D5" w14:paraId="5A625F41" w14:textId="002995F8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 on-time applications from categories 1-</w:t>
            </w:r>
            <w:r w:rsidR="008D2563">
              <w:rPr>
                <w:rFonts w:ascii="Verdana" w:hAnsi="Verdana" w:cs="Arial"/>
                <w:sz w:val="20"/>
                <w:szCs w:val="20"/>
              </w:rPr>
              <w:t>6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800F1" w:rsidP="002257EA" w:rsidRDefault="008800F1" w14:paraId="5F9E98FD" w14:textId="7777777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00F1" w:rsidP="00964885" w:rsidRDefault="00E77A39" w14:paraId="62601C44" w14:textId="72A1FA2E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  <w:r w:rsidR="004214D5">
              <w:rPr>
                <w:rFonts w:ascii="Verdana" w:hAnsi="Verdana" w:cs="Arial"/>
                <w:sz w:val="20"/>
                <w:szCs w:val="20"/>
              </w:rPr>
              <w:t xml:space="preserve"> places offered from Category </w:t>
            </w:r>
            <w:r w:rsidR="008D2563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Pr="00492529" w:rsidR="008800F1" w:rsidP="002257EA" w:rsidRDefault="004406B0" w14:paraId="1C294E4C" w14:textId="0B44875D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8800F1" w:rsidP="00964885" w:rsidRDefault="00E77A39" w14:paraId="77AD7B2B" w14:textId="607BA6CF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="004406B0">
              <w:rPr>
                <w:rFonts w:ascii="Verdana" w:hAnsi="Verdana" w:cs="Arial"/>
                <w:sz w:val="20"/>
                <w:szCs w:val="20"/>
              </w:rPr>
              <w:t xml:space="preserve"> from category</w:t>
            </w:r>
            <w:r w:rsidR="004214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D2563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Pr="00106F74" w:rsidR="002257EA" w:rsidTr="008800F1" w14:paraId="28C36CDA" w14:textId="77777777">
        <w:tc>
          <w:tcPr>
            <w:tcW w:w="2405" w:type="dxa"/>
          </w:tcPr>
          <w:p w:rsidRPr="004E0A08" w:rsidR="002257EA" w:rsidP="002257EA" w:rsidRDefault="002257EA" w14:paraId="52675909" w14:textId="77777777">
            <w:pPr>
              <w:spacing w:line="240" w:lineRule="exac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E0A08">
              <w:rPr>
                <w:rFonts w:ascii="Verdana" w:hAnsi="Verdana" w:cs="Arial"/>
                <w:b/>
                <w:sz w:val="16"/>
                <w:szCs w:val="16"/>
              </w:rPr>
              <w:t>St Marie’s RC</w:t>
            </w:r>
          </w:p>
        </w:tc>
        <w:tc>
          <w:tcPr>
            <w:tcW w:w="1418" w:type="dxa"/>
          </w:tcPr>
          <w:p w:rsidRPr="004E0A08" w:rsidR="002257EA" w:rsidP="002257EA" w:rsidRDefault="002257EA" w14:paraId="61CF949F" w14:textId="7777777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A08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2257EA" w:rsidP="002257EA" w:rsidRDefault="00964885" w14:paraId="2BB718C3" w14:textId="21688230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 on-time applications from categories 1–</w:t>
            </w:r>
            <w:r w:rsidR="004A3934">
              <w:rPr>
                <w:rFonts w:ascii="Verdana" w:hAnsi="Verdana" w:cs="Arial"/>
                <w:sz w:val="20"/>
                <w:szCs w:val="20"/>
              </w:rPr>
              <w:t>6</w:t>
            </w:r>
          </w:p>
          <w:p w:rsidR="004068C1" w:rsidP="002257EA" w:rsidRDefault="004068C1" w14:paraId="6F6F7A04" w14:textId="7777777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Pr="004E0A08" w:rsidR="004068C1" w:rsidP="002257EA" w:rsidRDefault="004068C1" w14:paraId="7385763E" w14:textId="58E030A5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4E0A08" w:rsidR="002257EA" w:rsidP="00964885" w:rsidRDefault="00856955" w14:paraId="076D1603" w14:textId="6F1599A8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A3934">
              <w:rPr>
                <w:rFonts w:ascii="Verdana" w:hAnsi="Verdana" w:cs="Arial"/>
                <w:sz w:val="20"/>
                <w:szCs w:val="20"/>
              </w:rPr>
              <w:t xml:space="preserve">10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places from </w:t>
            </w:r>
            <w:r w:rsidR="00964885">
              <w:rPr>
                <w:rFonts w:ascii="Verdana" w:hAnsi="Verdana" w:cs="Arial"/>
                <w:sz w:val="20"/>
                <w:szCs w:val="20"/>
              </w:rPr>
              <w:t xml:space="preserve">Category </w:t>
            </w:r>
            <w:r w:rsidR="004A3934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Pr="004E0A08" w:rsidR="002257EA" w:rsidP="002257EA" w:rsidRDefault="002257EA" w14:paraId="7EF2302D" w14:textId="2DDC9240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A08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Pr="004E0A08" w:rsidR="002257EA" w:rsidP="00964885" w:rsidRDefault="00E77A39" w14:paraId="2C2F2C4E" w14:textId="708FABF1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16 </w:t>
            </w:r>
            <w:r w:rsidR="009340DE">
              <w:rPr>
                <w:rFonts w:ascii="Verdana" w:hAnsi="Verdana" w:cs="Arial"/>
                <w:sz w:val="20"/>
                <w:szCs w:val="20"/>
              </w:rPr>
              <w:t xml:space="preserve">from category </w:t>
            </w:r>
            <w:r w:rsidR="004A3934">
              <w:rPr>
                <w:rFonts w:ascii="Verdana" w:hAnsi="Verdana" w:cs="Arial"/>
                <w:sz w:val="20"/>
                <w:szCs w:val="20"/>
              </w:rPr>
              <w:t>7</w:t>
            </w:r>
            <w:r w:rsidRPr="004E0A08" w:rsidR="002257E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Pr="00492529" w:rsidR="002257EA" w:rsidTr="008800F1" w14:paraId="76F74F48" w14:textId="77777777">
        <w:trPr>
          <w:trHeight w:val="1238"/>
        </w:trPr>
        <w:tc>
          <w:tcPr>
            <w:tcW w:w="2405" w:type="dxa"/>
          </w:tcPr>
          <w:p w:rsidRPr="004E0A08" w:rsidR="002257EA" w:rsidP="002257EA" w:rsidRDefault="002257EA" w14:paraId="0C2E3325" w14:textId="77777777">
            <w:pPr>
              <w:spacing w:line="240" w:lineRule="exac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E0A08">
              <w:rPr>
                <w:rFonts w:ascii="Verdana" w:hAnsi="Verdana" w:cs="Arial"/>
                <w:b/>
                <w:sz w:val="16"/>
                <w:szCs w:val="16"/>
              </w:rPr>
              <w:t>St Mary’s CE Prestwich</w:t>
            </w:r>
          </w:p>
        </w:tc>
        <w:tc>
          <w:tcPr>
            <w:tcW w:w="1418" w:type="dxa"/>
          </w:tcPr>
          <w:p w:rsidRPr="004E0A08" w:rsidR="002257EA" w:rsidP="002257EA" w:rsidRDefault="002257EA" w14:paraId="636CC76A" w14:textId="7777777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A08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1B1037" w:rsidP="001B1037" w:rsidRDefault="001B1037" w14:paraId="11D2CE05" w14:textId="78777BA9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All on-time applications from categories </w:t>
            </w:r>
            <w:r w:rsidR="007E0B0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="00254728">
              <w:rPr>
                <w:rFonts w:ascii="Verdana" w:hAnsi="Verdana" w:cs="Arial"/>
                <w:sz w:val="20"/>
                <w:szCs w:val="20"/>
              </w:rPr>
              <w:t>5</w:t>
            </w:r>
          </w:p>
          <w:p w:rsidRPr="004E0A08" w:rsidR="004068C1" w:rsidP="002257EA" w:rsidRDefault="004068C1" w14:paraId="5F2B1774" w14:textId="42A23D98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4E0A08" w:rsidR="004068C1" w:rsidP="009340DE" w:rsidRDefault="00856955" w14:paraId="2893F53F" w14:textId="17707785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54728">
              <w:rPr>
                <w:rFonts w:ascii="Verdana" w:hAnsi="Verdana" w:cs="Arial"/>
                <w:sz w:val="20"/>
                <w:szCs w:val="20"/>
              </w:rPr>
              <w:t>4</w:t>
            </w:r>
            <w:r w:rsidR="00E77A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place</w:t>
            </w:r>
            <w:r w:rsidR="00254728">
              <w:rPr>
                <w:rFonts w:ascii="Verdana" w:hAnsi="Verdana" w:cs="Arial"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from </w:t>
            </w:r>
            <w:r w:rsidR="001B1037">
              <w:rPr>
                <w:rFonts w:ascii="Verdana" w:hAnsi="Verdana" w:cs="Arial"/>
                <w:sz w:val="20"/>
                <w:szCs w:val="20"/>
              </w:rPr>
              <w:t xml:space="preserve">Category </w:t>
            </w:r>
            <w:r w:rsidR="00254728">
              <w:rPr>
                <w:rFonts w:ascii="Verdana" w:hAnsi="Verdana" w:cs="Arial"/>
                <w:sz w:val="20"/>
                <w:szCs w:val="20"/>
              </w:rPr>
              <w:t>5</w:t>
            </w:r>
            <w:r w:rsidR="007831C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Pr="004E0A08" w:rsidR="002257EA" w:rsidP="002257EA" w:rsidRDefault="002257EA" w14:paraId="4F3443EF" w14:textId="77777777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A08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Pr="004E0A08" w:rsidR="002257EA" w:rsidP="00964885" w:rsidRDefault="00254728" w14:paraId="231EFDB2" w14:textId="58F2B155">
            <w:pPr>
              <w:spacing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E77A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37934">
              <w:rPr>
                <w:rFonts w:ascii="Verdana" w:hAnsi="Verdana" w:cs="Arial"/>
                <w:sz w:val="20"/>
                <w:szCs w:val="20"/>
              </w:rPr>
              <w:t xml:space="preserve">from </w:t>
            </w:r>
            <w:r w:rsidR="001125B6">
              <w:rPr>
                <w:rFonts w:ascii="Verdana" w:hAnsi="Verdana" w:cs="Arial"/>
                <w:sz w:val="20"/>
                <w:szCs w:val="20"/>
              </w:rPr>
              <w:t xml:space="preserve">category 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</w:tbl>
    <w:p w:rsidRPr="00492529" w:rsidR="00C11744" w:rsidP="008800F1" w:rsidRDefault="00C11744" w14:paraId="183DEA3E" w14:textId="77777777">
      <w:pPr>
        <w:spacing w:line="240" w:lineRule="exact"/>
        <w:jc w:val="both"/>
        <w:rPr>
          <w:rFonts w:ascii="Verdana" w:hAnsi="Verdana" w:cs="Arial"/>
          <w:sz w:val="22"/>
          <w:szCs w:val="22"/>
        </w:rPr>
      </w:pPr>
    </w:p>
    <w:sectPr w:rsidRPr="00492529" w:rsidR="00C11744" w:rsidSect="00CB275F">
      <w:footerReference w:type="even" r:id="rId9"/>
      <w:footerReference w:type="default" r:id="rId10"/>
      <w:type w:val="continuous"/>
      <w:pgSz w:w="11906" w:h="16838" w:code="9"/>
      <w:pgMar w:top="227" w:right="340" w:bottom="227" w:left="340" w:header="340" w:footer="34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3354" w14:textId="77777777" w:rsidR="00CB275F" w:rsidRDefault="00CB275F">
      <w:r>
        <w:separator/>
      </w:r>
    </w:p>
  </w:endnote>
  <w:endnote w:type="continuationSeparator" w:id="0">
    <w:p w14:paraId="49FBFDF5" w14:textId="77777777" w:rsidR="00CB275F" w:rsidRDefault="00CB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0EE6" w14:textId="77777777" w:rsidR="000F07FB" w:rsidRDefault="00E216C2" w:rsidP="009C36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07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759D6" w14:textId="77777777" w:rsidR="000F07FB" w:rsidRDefault="000F07FB" w:rsidP="00FC58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6DF7" w14:textId="77777777" w:rsidR="000F07FB" w:rsidRDefault="000F07FB" w:rsidP="00FC58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22C0" w14:textId="77777777" w:rsidR="00CB275F" w:rsidRDefault="00CB275F">
      <w:r>
        <w:separator/>
      </w:r>
    </w:p>
  </w:footnote>
  <w:footnote w:type="continuationSeparator" w:id="0">
    <w:p w14:paraId="5DFD7A9C" w14:textId="77777777" w:rsidR="00CB275F" w:rsidRDefault="00CB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ADE"/>
    <w:multiLevelType w:val="hybridMultilevel"/>
    <w:tmpl w:val="CB109FA0"/>
    <w:lvl w:ilvl="0" w:tplc="04AC9A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0C46"/>
    <w:multiLevelType w:val="hybridMultilevel"/>
    <w:tmpl w:val="B42A5A90"/>
    <w:lvl w:ilvl="0" w:tplc="EF2ADECC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269819">
    <w:abstractNumId w:val="0"/>
  </w:num>
  <w:num w:numId="2" w16cid:durableId="44859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84"/>
    <w:rsid w:val="000039F6"/>
    <w:rsid w:val="000059EE"/>
    <w:rsid w:val="000067B6"/>
    <w:rsid w:val="00014135"/>
    <w:rsid w:val="00014AAA"/>
    <w:rsid w:val="000323E3"/>
    <w:rsid w:val="0003411B"/>
    <w:rsid w:val="000345FE"/>
    <w:rsid w:val="00043713"/>
    <w:rsid w:val="00045689"/>
    <w:rsid w:val="00051544"/>
    <w:rsid w:val="00057371"/>
    <w:rsid w:val="00064BCF"/>
    <w:rsid w:val="00067194"/>
    <w:rsid w:val="00071228"/>
    <w:rsid w:val="0007175D"/>
    <w:rsid w:val="000808E6"/>
    <w:rsid w:val="000902C7"/>
    <w:rsid w:val="00092367"/>
    <w:rsid w:val="000A029F"/>
    <w:rsid w:val="000A0C8E"/>
    <w:rsid w:val="000A0D03"/>
    <w:rsid w:val="000A2411"/>
    <w:rsid w:val="000A429E"/>
    <w:rsid w:val="000A7B0C"/>
    <w:rsid w:val="000B1749"/>
    <w:rsid w:val="000B3B1C"/>
    <w:rsid w:val="000B41E7"/>
    <w:rsid w:val="000C2D1A"/>
    <w:rsid w:val="000C4E5B"/>
    <w:rsid w:val="000D3826"/>
    <w:rsid w:val="000E3CCD"/>
    <w:rsid w:val="000E5611"/>
    <w:rsid w:val="000E7439"/>
    <w:rsid w:val="000F07FB"/>
    <w:rsid w:val="000F1555"/>
    <w:rsid w:val="000F428D"/>
    <w:rsid w:val="000F445E"/>
    <w:rsid w:val="00100257"/>
    <w:rsid w:val="00102358"/>
    <w:rsid w:val="001045B0"/>
    <w:rsid w:val="0010680C"/>
    <w:rsid w:val="00106F74"/>
    <w:rsid w:val="0010776F"/>
    <w:rsid w:val="001125B6"/>
    <w:rsid w:val="001178D0"/>
    <w:rsid w:val="00124EDC"/>
    <w:rsid w:val="00125649"/>
    <w:rsid w:val="00130C2A"/>
    <w:rsid w:val="00133A5F"/>
    <w:rsid w:val="001529E2"/>
    <w:rsid w:val="00155CAB"/>
    <w:rsid w:val="00161C40"/>
    <w:rsid w:val="00163F53"/>
    <w:rsid w:val="00164EA6"/>
    <w:rsid w:val="001673A6"/>
    <w:rsid w:val="00171516"/>
    <w:rsid w:val="001720DD"/>
    <w:rsid w:val="001745A6"/>
    <w:rsid w:val="001830C8"/>
    <w:rsid w:val="00184745"/>
    <w:rsid w:val="001926C6"/>
    <w:rsid w:val="00195191"/>
    <w:rsid w:val="001A4E9C"/>
    <w:rsid w:val="001A5976"/>
    <w:rsid w:val="001A5F76"/>
    <w:rsid w:val="001A61B0"/>
    <w:rsid w:val="001A6D92"/>
    <w:rsid w:val="001A7FDB"/>
    <w:rsid w:val="001B1037"/>
    <w:rsid w:val="001B58D8"/>
    <w:rsid w:val="001C1944"/>
    <w:rsid w:val="001C5DBC"/>
    <w:rsid w:val="001C7F40"/>
    <w:rsid w:val="001D208F"/>
    <w:rsid w:val="001E0295"/>
    <w:rsid w:val="001E057D"/>
    <w:rsid w:val="001E39B9"/>
    <w:rsid w:val="001F021D"/>
    <w:rsid w:val="001F255E"/>
    <w:rsid w:val="001F33DC"/>
    <w:rsid w:val="00202020"/>
    <w:rsid w:val="00205B42"/>
    <w:rsid w:val="002124F2"/>
    <w:rsid w:val="00213DCD"/>
    <w:rsid w:val="00216B5D"/>
    <w:rsid w:val="00217978"/>
    <w:rsid w:val="00225609"/>
    <w:rsid w:val="002257EA"/>
    <w:rsid w:val="002260D1"/>
    <w:rsid w:val="00227840"/>
    <w:rsid w:val="002316AA"/>
    <w:rsid w:val="00232F8F"/>
    <w:rsid w:val="00245E5E"/>
    <w:rsid w:val="00254728"/>
    <w:rsid w:val="002656B2"/>
    <w:rsid w:val="00267B2A"/>
    <w:rsid w:val="00267BA8"/>
    <w:rsid w:val="002738B7"/>
    <w:rsid w:val="002751E3"/>
    <w:rsid w:val="00275D93"/>
    <w:rsid w:val="00276BD7"/>
    <w:rsid w:val="00281C1A"/>
    <w:rsid w:val="00294928"/>
    <w:rsid w:val="0029666B"/>
    <w:rsid w:val="002A4CCF"/>
    <w:rsid w:val="002A631C"/>
    <w:rsid w:val="002C280B"/>
    <w:rsid w:val="002D52B3"/>
    <w:rsid w:val="002E197B"/>
    <w:rsid w:val="002E3735"/>
    <w:rsid w:val="002E3E37"/>
    <w:rsid w:val="002F4361"/>
    <w:rsid w:val="00300DD7"/>
    <w:rsid w:val="00300F80"/>
    <w:rsid w:val="00302859"/>
    <w:rsid w:val="00303FC8"/>
    <w:rsid w:val="00304C85"/>
    <w:rsid w:val="00305BB0"/>
    <w:rsid w:val="00322689"/>
    <w:rsid w:val="00323F2D"/>
    <w:rsid w:val="003300BF"/>
    <w:rsid w:val="00333F1C"/>
    <w:rsid w:val="0033469F"/>
    <w:rsid w:val="00345081"/>
    <w:rsid w:val="0034774B"/>
    <w:rsid w:val="00351995"/>
    <w:rsid w:val="00360C57"/>
    <w:rsid w:val="003617E5"/>
    <w:rsid w:val="00361D08"/>
    <w:rsid w:val="00363B67"/>
    <w:rsid w:val="00372CC3"/>
    <w:rsid w:val="00383E7B"/>
    <w:rsid w:val="00384084"/>
    <w:rsid w:val="00387933"/>
    <w:rsid w:val="00391C39"/>
    <w:rsid w:val="003A1918"/>
    <w:rsid w:val="003A5ABB"/>
    <w:rsid w:val="003B0F2A"/>
    <w:rsid w:val="003B18A3"/>
    <w:rsid w:val="003B1981"/>
    <w:rsid w:val="003B22F1"/>
    <w:rsid w:val="003B4472"/>
    <w:rsid w:val="003C3803"/>
    <w:rsid w:val="003D4255"/>
    <w:rsid w:val="003D432E"/>
    <w:rsid w:val="003D57C2"/>
    <w:rsid w:val="003E1D73"/>
    <w:rsid w:val="003E41F8"/>
    <w:rsid w:val="003E5CE3"/>
    <w:rsid w:val="003E6900"/>
    <w:rsid w:val="003E6A05"/>
    <w:rsid w:val="003F36BB"/>
    <w:rsid w:val="003F6652"/>
    <w:rsid w:val="003F69E7"/>
    <w:rsid w:val="00402AC6"/>
    <w:rsid w:val="004068C1"/>
    <w:rsid w:val="004114C1"/>
    <w:rsid w:val="00412D64"/>
    <w:rsid w:val="0041519E"/>
    <w:rsid w:val="004214D5"/>
    <w:rsid w:val="004222DF"/>
    <w:rsid w:val="00423EB5"/>
    <w:rsid w:val="004303B1"/>
    <w:rsid w:val="004343A4"/>
    <w:rsid w:val="004406B0"/>
    <w:rsid w:val="00441AD2"/>
    <w:rsid w:val="0044481B"/>
    <w:rsid w:val="00445739"/>
    <w:rsid w:val="00447980"/>
    <w:rsid w:val="00450DE0"/>
    <w:rsid w:val="00456C5B"/>
    <w:rsid w:val="00462F30"/>
    <w:rsid w:val="004637EA"/>
    <w:rsid w:val="00463980"/>
    <w:rsid w:val="004672DB"/>
    <w:rsid w:val="00473DA9"/>
    <w:rsid w:val="004740FB"/>
    <w:rsid w:val="004801C8"/>
    <w:rsid w:val="00480704"/>
    <w:rsid w:val="00485CC5"/>
    <w:rsid w:val="00485E95"/>
    <w:rsid w:val="00492529"/>
    <w:rsid w:val="004931B9"/>
    <w:rsid w:val="004A2154"/>
    <w:rsid w:val="004A3934"/>
    <w:rsid w:val="004A4CE5"/>
    <w:rsid w:val="004B00E9"/>
    <w:rsid w:val="004B0579"/>
    <w:rsid w:val="004B0DA9"/>
    <w:rsid w:val="004B394D"/>
    <w:rsid w:val="004B5036"/>
    <w:rsid w:val="004B51AB"/>
    <w:rsid w:val="004B6A78"/>
    <w:rsid w:val="004C1B5B"/>
    <w:rsid w:val="004C4860"/>
    <w:rsid w:val="004D20AD"/>
    <w:rsid w:val="004E0A08"/>
    <w:rsid w:val="004E66FC"/>
    <w:rsid w:val="004E7659"/>
    <w:rsid w:val="004F1AE8"/>
    <w:rsid w:val="0050200E"/>
    <w:rsid w:val="005021A1"/>
    <w:rsid w:val="00512295"/>
    <w:rsid w:val="005163FE"/>
    <w:rsid w:val="00521FAE"/>
    <w:rsid w:val="005220A4"/>
    <w:rsid w:val="00522CB7"/>
    <w:rsid w:val="00531415"/>
    <w:rsid w:val="005335A1"/>
    <w:rsid w:val="005473CC"/>
    <w:rsid w:val="005513B6"/>
    <w:rsid w:val="005566A8"/>
    <w:rsid w:val="00562654"/>
    <w:rsid w:val="005632AC"/>
    <w:rsid w:val="005640D9"/>
    <w:rsid w:val="00565120"/>
    <w:rsid w:val="00570275"/>
    <w:rsid w:val="005760E5"/>
    <w:rsid w:val="005764CF"/>
    <w:rsid w:val="00580CA1"/>
    <w:rsid w:val="0058260F"/>
    <w:rsid w:val="00583534"/>
    <w:rsid w:val="005856DE"/>
    <w:rsid w:val="005941B0"/>
    <w:rsid w:val="005946C7"/>
    <w:rsid w:val="005A154A"/>
    <w:rsid w:val="005A7471"/>
    <w:rsid w:val="005A7CC6"/>
    <w:rsid w:val="005B3A69"/>
    <w:rsid w:val="005B52D6"/>
    <w:rsid w:val="005B54A5"/>
    <w:rsid w:val="005B6AA4"/>
    <w:rsid w:val="005B6FCB"/>
    <w:rsid w:val="005C4374"/>
    <w:rsid w:val="005D46F9"/>
    <w:rsid w:val="005E35AB"/>
    <w:rsid w:val="005E51B3"/>
    <w:rsid w:val="005E76BC"/>
    <w:rsid w:val="005F00C5"/>
    <w:rsid w:val="005F0F06"/>
    <w:rsid w:val="005F3257"/>
    <w:rsid w:val="005F33FE"/>
    <w:rsid w:val="005F5DAA"/>
    <w:rsid w:val="006021AE"/>
    <w:rsid w:val="00604681"/>
    <w:rsid w:val="00605DE4"/>
    <w:rsid w:val="006135DE"/>
    <w:rsid w:val="00613D21"/>
    <w:rsid w:val="00614499"/>
    <w:rsid w:val="00615D46"/>
    <w:rsid w:val="00616C3A"/>
    <w:rsid w:val="0061707B"/>
    <w:rsid w:val="0062252E"/>
    <w:rsid w:val="006304DD"/>
    <w:rsid w:val="00635D6B"/>
    <w:rsid w:val="00636109"/>
    <w:rsid w:val="00644DAE"/>
    <w:rsid w:val="00650D0C"/>
    <w:rsid w:val="00652E9F"/>
    <w:rsid w:val="00665825"/>
    <w:rsid w:val="0067175D"/>
    <w:rsid w:val="00675BCA"/>
    <w:rsid w:val="00677BA3"/>
    <w:rsid w:val="00684E20"/>
    <w:rsid w:val="00687130"/>
    <w:rsid w:val="006955BB"/>
    <w:rsid w:val="006A28DB"/>
    <w:rsid w:val="006A3341"/>
    <w:rsid w:val="006A7117"/>
    <w:rsid w:val="006B0009"/>
    <w:rsid w:val="006C0A76"/>
    <w:rsid w:val="006C3AD5"/>
    <w:rsid w:val="006C3D93"/>
    <w:rsid w:val="006D11E2"/>
    <w:rsid w:val="006D61CF"/>
    <w:rsid w:val="006E7D8E"/>
    <w:rsid w:val="006F14B5"/>
    <w:rsid w:val="006F389C"/>
    <w:rsid w:val="006F53EC"/>
    <w:rsid w:val="006F5BF3"/>
    <w:rsid w:val="00702DE8"/>
    <w:rsid w:val="007047AE"/>
    <w:rsid w:val="00713709"/>
    <w:rsid w:val="007147A4"/>
    <w:rsid w:val="00717FD5"/>
    <w:rsid w:val="0073694E"/>
    <w:rsid w:val="007422ED"/>
    <w:rsid w:val="00744307"/>
    <w:rsid w:val="00744594"/>
    <w:rsid w:val="0074511F"/>
    <w:rsid w:val="0074772C"/>
    <w:rsid w:val="0075000B"/>
    <w:rsid w:val="00751624"/>
    <w:rsid w:val="0075357F"/>
    <w:rsid w:val="007543FF"/>
    <w:rsid w:val="00756222"/>
    <w:rsid w:val="0075622B"/>
    <w:rsid w:val="00756305"/>
    <w:rsid w:val="00760BDF"/>
    <w:rsid w:val="0076491A"/>
    <w:rsid w:val="007733B0"/>
    <w:rsid w:val="00780F8E"/>
    <w:rsid w:val="007831C3"/>
    <w:rsid w:val="0079053A"/>
    <w:rsid w:val="00796381"/>
    <w:rsid w:val="007A144A"/>
    <w:rsid w:val="007A70CF"/>
    <w:rsid w:val="007B08CC"/>
    <w:rsid w:val="007C495D"/>
    <w:rsid w:val="007C7E3C"/>
    <w:rsid w:val="007E0B00"/>
    <w:rsid w:val="007E391E"/>
    <w:rsid w:val="007E534C"/>
    <w:rsid w:val="007E5F57"/>
    <w:rsid w:val="007E6C1B"/>
    <w:rsid w:val="007F0674"/>
    <w:rsid w:val="007F1C72"/>
    <w:rsid w:val="007F29F4"/>
    <w:rsid w:val="0080171E"/>
    <w:rsid w:val="00813A2E"/>
    <w:rsid w:val="008165F8"/>
    <w:rsid w:val="00822E74"/>
    <w:rsid w:val="00822E95"/>
    <w:rsid w:val="008233EA"/>
    <w:rsid w:val="00825465"/>
    <w:rsid w:val="00825A6E"/>
    <w:rsid w:val="00826EF1"/>
    <w:rsid w:val="0083217D"/>
    <w:rsid w:val="00832948"/>
    <w:rsid w:val="00835280"/>
    <w:rsid w:val="00835C22"/>
    <w:rsid w:val="00842152"/>
    <w:rsid w:val="00843675"/>
    <w:rsid w:val="00846888"/>
    <w:rsid w:val="008468B4"/>
    <w:rsid w:val="00851B99"/>
    <w:rsid w:val="00855367"/>
    <w:rsid w:val="00856955"/>
    <w:rsid w:val="008741F6"/>
    <w:rsid w:val="008754DC"/>
    <w:rsid w:val="008800F1"/>
    <w:rsid w:val="00881146"/>
    <w:rsid w:val="00881568"/>
    <w:rsid w:val="0088591E"/>
    <w:rsid w:val="008A05F4"/>
    <w:rsid w:val="008C5178"/>
    <w:rsid w:val="008C632D"/>
    <w:rsid w:val="008C79E9"/>
    <w:rsid w:val="008D2563"/>
    <w:rsid w:val="008D6FC0"/>
    <w:rsid w:val="008E0B98"/>
    <w:rsid w:val="008E3709"/>
    <w:rsid w:val="008E5405"/>
    <w:rsid w:val="008E65A0"/>
    <w:rsid w:val="008E6C77"/>
    <w:rsid w:val="009016B5"/>
    <w:rsid w:val="00902713"/>
    <w:rsid w:val="0090373F"/>
    <w:rsid w:val="00913B1B"/>
    <w:rsid w:val="00913BF2"/>
    <w:rsid w:val="00916BB4"/>
    <w:rsid w:val="009205B7"/>
    <w:rsid w:val="00923449"/>
    <w:rsid w:val="00925747"/>
    <w:rsid w:val="009340DE"/>
    <w:rsid w:val="00941E50"/>
    <w:rsid w:val="00944A33"/>
    <w:rsid w:val="00950E04"/>
    <w:rsid w:val="00951331"/>
    <w:rsid w:val="009516B9"/>
    <w:rsid w:val="00954183"/>
    <w:rsid w:val="00960443"/>
    <w:rsid w:val="00961070"/>
    <w:rsid w:val="00964885"/>
    <w:rsid w:val="00973C36"/>
    <w:rsid w:val="009812B3"/>
    <w:rsid w:val="00981C15"/>
    <w:rsid w:val="00984F47"/>
    <w:rsid w:val="009877AC"/>
    <w:rsid w:val="0099007E"/>
    <w:rsid w:val="009952EB"/>
    <w:rsid w:val="009A1F27"/>
    <w:rsid w:val="009A6129"/>
    <w:rsid w:val="009A6C6B"/>
    <w:rsid w:val="009B1230"/>
    <w:rsid w:val="009B4A6C"/>
    <w:rsid w:val="009B76F5"/>
    <w:rsid w:val="009B7A2D"/>
    <w:rsid w:val="009C36BA"/>
    <w:rsid w:val="009C632D"/>
    <w:rsid w:val="009C6A94"/>
    <w:rsid w:val="009C7BF5"/>
    <w:rsid w:val="009D0769"/>
    <w:rsid w:val="009D2A77"/>
    <w:rsid w:val="009E1DFC"/>
    <w:rsid w:val="009E3386"/>
    <w:rsid w:val="009E7C90"/>
    <w:rsid w:val="009F1548"/>
    <w:rsid w:val="009F4BCB"/>
    <w:rsid w:val="009F5168"/>
    <w:rsid w:val="009F7514"/>
    <w:rsid w:val="00A1457A"/>
    <w:rsid w:val="00A2391D"/>
    <w:rsid w:val="00A23F88"/>
    <w:rsid w:val="00A2557D"/>
    <w:rsid w:val="00A273F4"/>
    <w:rsid w:val="00A27580"/>
    <w:rsid w:val="00A36936"/>
    <w:rsid w:val="00A44859"/>
    <w:rsid w:val="00A574DC"/>
    <w:rsid w:val="00A579C1"/>
    <w:rsid w:val="00A62C1C"/>
    <w:rsid w:val="00A63AAB"/>
    <w:rsid w:val="00A645FD"/>
    <w:rsid w:val="00A649A3"/>
    <w:rsid w:val="00A67F91"/>
    <w:rsid w:val="00A75502"/>
    <w:rsid w:val="00A761BE"/>
    <w:rsid w:val="00A81183"/>
    <w:rsid w:val="00A82578"/>
    <w:rsid w:val="00A83F1A"/>
    <w:rsid w:val="00A86BB5"/>
    <w:rsid w:val="00A87FE4"/>
    <w:rsid w:val="00A9198A"/>
    <w:rsid w:val="00A95AE6"/>
    <w:rsid w:val="00A967BE"/>
    <w:rsid w:val="00AB5C93"/>
    <w:rsid w:val="00AC2EBB"/>
    <w:rsid w:val="00AC78B7"/>
    <w:rsid w:val="00AC7BFA"/>
    <w:rsid w:val="00AD1A14"/>
    <w:rsid w:val="00AD4BAC"/>
    <w:rsid w:val="00AE465B"/>
    <w:rsid w:val="00AF03D8"/>
    <w:rsid w:val="00AF3A3A"/>
    <w:rsid w:val="00B011E1"/>
    <w:rsid w:val="00B0602C"/>
    <w:rsid w:val="00B17105"/>
    <w:rsid w:val="00B217DA"/>
    <w:rsid w:val="00B21DA7"/>
    <w:rsid w:val="00B2233F"/>
    <w:rsid w:val="00B239D0"/>
    <w:rsid w:val="00B239FA"/>
    <w:rsid w:val="00B23D35"/>
    <w:rsid w:val="00B25949"/>
    <w:rsid w:val="00B3174F"/>
    <w:rsid w:val="00B3506B"/>
    <w:rsid w:val="00B368C7"/>
    <w:rsid w:val="00B4027A"/>
    <w:rsid w:val="00B428F9"/>
    <w:rsid w:val="00B53223"/>
    <w:rsid w:val="00B61E89"/>
    <w:rsid w:val="00B66255"/>
    <w:rsid w:val="00B76CFD"/>
    <w:rsid w:val="00B76E1E"/>
    <w:rsid w:val="00B96F11"/>
    <w:rsid w:val="00BA0401"/>
    <w:rsid w:val="00BA104B"/>
    <w:rsid w:val="00BA1AD9"/>
    <w:rsid w:val="00BA30EA"/>
    <w:rsid w:val="00BB0270"/>
    <w:rsid w:val="00BB4482"/>
    <w:rsid w:val="00BB4E0F"/>
    <w:rsid w:val="00BB4EF6"/>
    <w:rsid w:val="00BB7875"/>
    <w:rsid w:val="00BD00FA"/>
    <w:rsid w:val="00BD1042"/>
    <w:rsid w:val="00BE1085"/>
    <w:rsid w:val="00BE4396"/>
    <w:rsid w:val="00BF1D17"/>
    <w:rsid w:val="00BF4E3B"/>
    <w:rsid w:val="00BF564A"/>
    <w:rsid w:val="00BF70EB"/>
    <w:rsid w:val="00C00E3F"/>
    <w:rsid w:val="00C01F7F"/>
    <w:rsid w:val="00C02145"/>
    <w:rsid w:val="00C115F6"/>
    <w:rsid w:val="00C11744"/>
    <w:rsid w:val="00C20372"/>
    <w:rsid w:val="00C216A1"/>
    <w:rsid w:val="00C21BB6"/>
    <w:rsid w:val="00C22254"/>
    <w:rsid w:val="00C30DB3"/>
    <w:rsid w:val="00C3198F"/>
    <w:rsid w:val="00C37934"/>
    <w:rsid w:val="00C37D00"/>
    <w:rsid w:val="00C45955"/>
    <w:rsid w:val="00C54BB4"/>
    <w:rsid w:val="00C55FD0"/>
    <w:rsid w:val="00C63A72"/>
    <w:rsid w:val="00C64C93"/>
    <w:rsid w:val="00C65F6E"/>
    <w:rsid w:val="00C71498"/>
    <w:rsid w:val="00C75546"/>
    <w:rsid w:val="00C819EB"/>
    <w:rsid w:val="00CA3BF5"/>
    <w:rsid w:val="00CB275F"/>
    <w:rsid w:val="00CB40F3"/>
    <w:rsid w:val="00CC1048"/>
    <w:rsid w:val="00CC7A7B"/>
    <w:rsid w:val="00CD4839"/>
    <w:rsid w:val="00CD543A"/>
    <w:rsid w:val="00CD68C1"/>
    <w:rsid w:val="00CD6928"/>
    <w:rsid w:val="00CE1C69"/>
    <w:rsid w:val="00CE2156"/>
    <w:rsid w:val="00CE2F6B"/>
    <w:rsid w:val="00CE730C"/>
    <w:rsid w:val="00CE758B"/>
    <w:rsid w:val="00D0078B"/>
    <w:rsid w:val="00D022C3"/>
    <w:rsid w:val="00D0348E"/>
    <w:rsid w:val="00D05BA3"/>
    <w:rsid w:val="00D10CDA"/>
    <w:rsid w:val="00D158AD"/>
    <w:rsid w:val="00D36E9D"/>
    <w:rsid w:val="00D37E2A"/>
    <w:rsid w:val="00D46EBE"/>
    <w:rsid w:val="00D51075"/>
    <w:rsid w:val="00D515A8"/>
    <w:rsid w:val="00D53700"/>
    <w:rsid w:val="00D601F1"/>
    <w:rsid w:val="00D6324D"/>
    <w:rsid w:val="00D65447"/>
    <w:rsid w:val="00D654E3"/>
    <w:rsid w:val="00D669C3"/>
    <w:rsid w:val="00D674B2"/>
    <w:rsid w:val="00D675F9"/>
    <w:rsid w:val="00D70472"/>
    <w:rsid w:val="00D74B47"/>
    <w:rsid w:val="00D8664D"/>
    <w:rsid w:val="00D87A36"/>
    <w:rsid w:val="00D92093"/>
    <w:rsid w:val="00D97D4E"/>
    <w:rsid w:val="00DB4518"/>
    <w:rsid w:val="00DB5EB8"/>
    <w:rsid w:val="00DC3881"/>
    <w:rsid w:val="00DD1775"/>
    <w:rsid w:val="00DD2E57"/>
    <w:rsid w:val="00DD3B56"/>
    <w:rsid w:val="00DD4B66"/>
    <w:rsid w:val="00DD6341"/>
    <w:rsid w:val="00DE02B3"/>
    <w:rsid w:val="00DF2BBC"/>
    <w:rsid w:val="00DF7995"/>
    <w:rsid w:val="00E0168A"/>
    <w:rsid w:val="00E0487C"/>
    <w:rsid w:val="00E07795"/>
    <w:rsid w:val="00E07A6B"/>
    <w:rsid w:val="00E10D44"/>
    <w:rsid w:val="00E11338"/>
    <w:rsid w:val="00E12C21"/>
    <w:rsid w:val="00E135C0"/>
    <w:rsid w:val="00E17EED"/>
    <w:rsid w:val="00E216C2"/>
    <w:rsid w:val="00E23713"/>
    <w:rsid w:val="00E27146"/>
    <w:rsid w:val="00E3085D"/>
    <w:rsid w:val="00E33A79"/>
    <w:rsid w:val="00E33B89"/>
    <w:rsid w:val="00E35BA2"/>
    <w:rsid w:val="00E42A0E"/>
    <w:rsid w:val="00E42FDD"/>
    <w:rsid w:val="00E45B26"/>
    <w:rsid w:val="00E51CE0"/>
    <w:rsid w:val="00E53315"/>
    <w:rsid w:val="00E554DE"/>
    <w:rsid w:val="00E55813"/>
    <w:rsid w:val="00E564CA"/>
    <w:rsid w:val="00E5708F"/>
    <w:rsid w:val="00E73169"/>
    <w:rsid w:val="00E75D77"/>
    <w:rsid w:val="00E77A39"/>
    <w:rsid w:val="00E809A9"/>
    <w:rsid w:val="00E829E8"/>
    <w:rsid w:val="00E84297"/>
    <w:rsid w:val="00E90928"/>
    <w:rsid w:val="00EA261E"/>
    <w:rsid w:val="00EA2A39"/>
    <w:rsid w:val="00EA761D"/>
    <w:rsid w:val="00EB0E29"/>
    <w:rsid w:val="00EB71E7"/>
    <w:rsid w:val="00EC2437"/>
    <w:rsid w:val="00EC60B8"/>
    <w:rsid w:val="00EC6132"/>
    <w:rsid w:val="00ED3732"/>
    <w:rsid w:val="00ED5D87"/>
    <w:rsid w:val="00ED788E"/>
    <w:rsid w:val="00EF1C56"/>
    <w:rsid w:val="00F004FA"/>
    <w:rsid w:val="00F00702"/>
    <w:rsid w:val="00F06C8B"/>
    <w:rsid w:val="00F07A45"/>
    <w:rsid w:val="00F10A26"/>
    <w:rsid w:val="00F13847"/>
    <w:rsid w:val="00F14A0F"/>
    <w:rsid w:val="00F16010"/>
    <w:rsid w:val="00F232A8"/>
    <w:rsid w:val="00F31DEB"/>
    <w:rsid w:val="00F507BE"/>
    <w:rsid w:val="00F532B2"/>
    <w:rsid w:val="00F64529"/>
    <w:rsid w:val="00F64854"/>
    <w:rsid w:val="00F66116"/>
    <w:rsid w:val="00F67152"/>
    <w:rsid w:val="00F67C08"/>
    <w:rsid w:val="00F7049A"/>
    <w:rsid w:val="00F7786C"/>
    <w:rsid w:val="00F827BF"/>
    <w:rsid w:val="00F913D7"/>
    <w:rsid w:val="00F9359D"/>
    <w:rsid w:val="00F95EB5"/>
    <w:rsid w:val="00FA0E16"/>
    <w:rsid w:val="00FA1A19"/>
    <w:rsid w:val="00FA425F"/>
    <w:rsid w:val="00FA6A99"/>
    <w:rsid w:val="00FA7D0E"/>
    <w:rsid w:val="00FB110B"/>
    <w:rsid w:val="00FB461D"/>
    <w:rsid w:val="00FB53E3"/>
    <w:rsid w:val="00FB60DC"/>
    <w:rsid w:val="00FC2F87"/>
    <w:rsid w:val="00FC384E"/>
    <w:rsid w:val="00FC5821"/>
    <w:rsid w:val="00FC5B27"/>
    <w:rsid w:val="00FD6147"/>
    <w:rsid w:val="00FD7CC3"/>
    <w:rsid w:val="00FD7D01"/>
    <w:rsid w:val="00FE7B0E"/>
    <w:rsid w:val="00FF2896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4B5527"/>
  <w15:docId w15:val="{144748CB-E531-4D39-989A-287DB777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7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58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5821"/>
  </w:style>
  <w:style w:type="paragraph" w:styleId="BalloonText">
    <w:name w:val="Balloon Text"/>
    <w:basedOn w:val="Normal"/>
    <w:semiHidden/>
    <w:rsid w:val="00FC5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6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36B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E1D73"/>
    <w:pPr>
      <w:ind w:left="720"/>
      <w:contextualSpacing/>
    </w:pPr>
  </w:style>
  <w:style w:type="character" w:styleId="Hyperlink">
    <w:name w:val="Hyperlink"/>
    <w:basedOn w:val="DefaultParagraphFont"/>
    <w:rsid w:val="00516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y.gov.uk/admissionspri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BA437-45A1-4056-B008-DC8DFBC9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OVERSUBSCRIPTION CRITERIA FOR COMMUNITY AND VOLUNTARY CONTROLLED PRIMARY SHCOOLS IN BURY FOR SEPTEMBER 2005</vt:lpstr>
    </vt:vector>
  </TitlesOfParts>
  <Company>Bury MBC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oversubscription-summary-2024</dc:title>
  <dc:creator>Appleton, Gayle</dc:creator>
  <cp:lastModifiedBy>Louise Cobbold</cp:lastModifiedBy>
  <cp:revision>54</cp:revision>
  <cp:lastPrinted>2019-04-09T13:19:00Z</cp:lastPrinted>
  <dcterms:created xsi:type="dcterms:W3CDTF">2022-04-06T13:57:00Z</dcterms:created>
  <dcterms:modified xsi:type="dcterms:W3CDTF">2024-04-18T08:52:02Z</dcterms:modified>
  <cp:keywords>
  </cp:keywords>
  <dc:subject>
  </dc:subject>
</cp:coreProperties>
</file>